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body>
    <w:p w:rsidR="000E69AE" w:rsidP="00640334" w:rsidRDefault="00640334" w14:paraId="0BF3F029" w14:textId="539EC323">
      <w:pPr>
        <w:jc w:val="center"/>
      </w:pPr>
      <w:r>
        <w:rPr>
          <w:noProof/>
        </w:rPr>
        <mc:AlternateContent>
          <mc:Choice Requires="wps">
            <w:drawing>
              <wp:anchor distT="0" distB="0" distL="114300" distR="114300" simplePos="0" relativeHeight="251653632" behindDoc="0" locked="0" layoutInCell="1" allowOverlap="1" wp14:anchorId="65D08685" wp14:editId="26CD2A9A">
                <wp:simplePos x="0" y="0"/>
                <wp:positionH relativeFrom="margin">
                  <wp:align>center</wp:align>
                </wp:positionH>
                <wp:positionV relativeFrom="paragraph">
                  <wp:posOffset>1188720</wp:posOffset>
                </wp:positionV>
                <wp:extent cx="602615" cy="0"/>
                <wp:effectExtent l="0" t="19050" r="26035" b="19050"/>
                <wp:wrapNone/>
                <wp:docPr id="4" name="Straight Connector 4"/>
                <wp:cNvGraphicFramePr/>
                <a:graphic xmlns:a="http://schemas.openxmlformats.org/drawingml/2006/main">
                  <a:graphicData uri="http://schemas.microsoft.com/office/word/2010/wordprocessingShape">
                    <wps:wsp>
                      <wps:cNvCnPr/>
                      <wps:spPr>
                        <a:xfrm>
                          <a:off x="0" y="0"/>
                          <a:ext cx="602615" cy="0"/>
                        </a:xfrm>
                        <a:prstGeom prst="line">
                          <a:avLst/>
                        </a:prstGeom>
                        <a:noFill/>
                        <a:ln w="44450" cap="flat" cmpd="sng" algn="ctr">
                          <a:solidFill>
                            <a:srgbClr val="E7E6E6">
                              <a:lumMod val="75000"/>
                              <a:alpha val="50000"/>
                            </a:srgbClr>
                          </a:solidFill>
                          <a:prstDash val="solid"/>
                          <a:miter lim="800000"/>
                        </a:ln>
                        <a:effectLst/>
                      </wps:spPr>
                      <wps:bodyPr/>
                    </wps:wsp>
                  </a:graphicData>
                </a:graphic>
                <wp14:sizeRelH relativeFrom="margin">
                  <wp14:pctWidth>0</wp14:pctWidth>
                </wp14:sizeRelH>
              </wp:anchor>
            </w:drawing>
          </mc:Choice>
          <mc:Fallback xmlns:ma14="http://schemas.microsoft.com/office/mac/drawingml/2011/main" xmlns:a14="http://schemas.microsoft.com/office/drawing/2010/main" xmlns:pic="http://schemas.openxmlformats.org/drawingml/2006/picture" xmlns:a="http://schemas.openxmlformats.org/drawingml/2006/main">
            <w:pict w14:anchorId="6A83DF6D">
              <v:line id="Straight Connector 4" style="position:absolute;z-index:2516536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afabab" strokeweight="3.5pt" from="0,93.6pt" to="47.45pt,93.6pt" w14:anchorId="232FCF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">
                <v:stroke opacity="32896f" joinstyle="miter"/>
                <w10:wrap anchorx="margin"/>
              </v:line>
            </w:pict>
          </mc:Fallback>
        </mc:AlternateContent>
      </w:r>
      <w:r>
        <w:rPr>
          <w:noProof/>
        </w:rPr>
        <w:drawing>
          <wp:inline distT="0" distB="0" distL="0" distR="0" wp14:anchorId="3D6DCBAF" wp14:editId="353E1A55">
            <wp:extent cx="3378200" cy="9856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erSingleBlue_CMYK_n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2622" cy="1016137"/>
                    </a:xfrm>
                    <a:prstGeom prst="rect">
                      <a:avLst/>
                    </a:prstGeom>
                  </pic:spPr>
                </pic:pic>
              </a:graphicData>
            </a:graphic>
          </wp:inline>
        </w:drawing>
      </w:r>
    </w:p>
    <w:p w:rsidR="00640334" w:rsidP="00640334" w:rsidRDefault="00640334" w14:paraId="1489145F" w14:textId="69DF2E84">
      <w:pPr>
        <w:jc w:val="center"/>
      </w:pPr>
    </w:p>
    <w:p w:rsidR="00640334" w:rsidP="00640334" w:rsidRDefault="00640334" w14:paraId="3BEAA082" w14:textId="1A61BBFE"/>
    <w:p w:rsidR="00640334" w:rsidP="00640334" w:rsidRDefault="00640334" w14:paraId="780DAA7D" w14:textId="3275C927">
      <w:r w:rsidRPr="007C4B72">
        <w:rPr>
          <w:noProof/>
        </w:rPr>
        <mc:AlternateContent>
          <mc:Choice Requires="wps">
            <w:drawing>
              <wp:anchor distT="0" distB="0" distL="114300" distR="114300" simplePos="0" relativeHeight="251659776" behindDoc="0" locked="0" layoutInCell="1" allowOverlap="1" wp14:anchorId="32E77856" wp14:editId="6BB2BAC0">
                <wp:simplePos x="0" y="0"/>
                <wp:positionH relativeFrom="margin">
                  <wp:align>center</wp:align>
                </wp:positionH>
                <wp:positionV relativeFrom="paragraph">
                  <wp:posOffset>5715</wp:posOffset>
                </wp:positionV>
                <wp:extent cx="2164080" cy="690245"/>
                <wp:effectExtent l="0" t="0" r="0" b="0"/>
                <wp:wrapNone/>
                <wp:docPr id="2" name="Text Box 2"/>
                <wp:cNvGraphicFramePr/>
                <a:graphic xmlns:a="http://schemas.openxmlformats.org/drawingml/2006/main">
                  <a:graphicData uri="http://schemas.microsoft.com/office/word/2010/wordprocessingShape">
                    <wps:wsp>
                      <wps:cNvSpPr txBox="1"/>
                      <wps:spPr>
                        <a:xfrm>
                          <a:off x="0" y="0"/>
                          <a:ext cx="2164080" cy="690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txbx>
                        <w:txbxContent>
                          <w:p w:rsidRPr="00640334" w:rsidR="00640334" w:rsidP="00640334" w:rsidRDefault="00640334" w14:paraId="49771AB4" w14:textId="77777777">
                            <w:pPr>
                              <w:jc w:val="center"/>
                              <w:rPr>
                                <w:b/>
                                <w:bCs/>
                                <w:color w:val="0F4687"/>
                              </w:rPr>
                            </w:pPr>
                            <w:r w:rsidRPr="00640334">
                              <w:rPr>
                                <w:b/>
                                <w:bCs/>
                                <w:color w:val="0F4687"/>
                              </w:rPr>
                              <w:t xml:space="preserve">Faculty Scholars Program </w:t>
                            </w:r>
                          </w:p>
                          <w:p w:rsidRPr="00640334" w:rsidR="00640334" w:rsidP="00640334" w:rsidRDefault="00640334" w14:paraId="794854F6" w14:textId="4AB07545">
                            <w:pPr>
                              <w:jc w:val="center"/>
                              <w:rPr>
                                <w:b/>
                                <w:bCs/>
                                <w:color w:val="0F4687"/>
                              </w:rPr>
                            </w:pPr>
                            <w:r w:rsidRPr="00640334">
                              <w:rPr>
                                <w:b/>
                                <w:bCs/>
                                <w:color w:val="0F4687"/>
                              </w:rPr>
                              <w:t>202</w:t>
                            </w:r>
                            <w:r w:rsidR="006F044C">
                              <w:rPr>
                                <w:b/>
                                <w:bCs/>
                                <w:color w:val="0F4687"/>
                              </w:rPr>
                              <w:t>4</w:t>
                            </w:r>
                            <w:r w:rsidR="00EF57B4">
                              <w:rPr>
                                <w:b/>
                                <w:bCs/>
                                <w:color w:val="0F4687"/>
                              </w:rPr>
                              <w:t>-202</w:t>
                            </w:r>
                            <w:r w:rsidR="006F044C">
                              <w:rPr>
                                <w:b/>
                                <w:bCs/>
                                <w:color w:val="0F4687"/>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0D2B9852">
              <v:shapetype id="_x0000_t202" coordsize="21600,21600" o:spt="202" path="m,l,21600r21600,l21600,xe" w14:anchorId="32E77856">
                <v:stroke joinstyle="miter"/>
                <v:path gradientshapeok="t" o:connecttype="rect"/>
              </v:shapetype>
              <v:shape id="Text Box 2" style="position:absolute;margin-left:0;margin-top:.45pt;width:170.4pt;height:54.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">
                <v:textbox>
                  <w:txbxContent>
                    <w:p w:rsidRPr="00640334" w:rsidR="00640334" w:rsidP="00640334" w:rsidRDefault="00640334" w14:paraId="3F337E4F" w14:textId="77777777">
                      <w:pPr>
                        <w:jc w:val="center"/>
                        <w:rPr>
                          <w:b/>
                          <w:bCs/>
                          <w:color w:val="0F4687"/>
                        </w:rPr>
                      </w:pPr>
                      <w:r w:rsidRPr="00640334">
                        <w:rPr>
                          <w:b/>
                          <w:bCs/>
                          <w:color w:val="0F4687"/>
                        </w:rPr>
                        <w:t xml:space="preserve">Faculty Scholars Program </w:t>
                      </w:r>
                    </w:p>
                    <w:p w:rsidRPr="00640334" w:rsidR="00640334" w:rsidP="00640334" w:rsidRDefault="00640334" w14:paraId="673F53D5" w14:textId="4AB07545">
                      <w:pPr>
                        <w:jc w:val="center"/>
                        <w:rPr>
                          <w:b/>
                          <w:bCs/>
                          <w:color w:val="0F4687"/>
                        </w:rPr>
                      </w:pPr>
                      <w:r w:rsidRPr="00640334">
                        <w:rPr>
                          <w:b/>
                          <w:bCs/>
                          <w:color w:val="0F4687"/>
                        </w:rPr>
                        <w:t>202</w:t>
                      </w:r>
                      <w:r w:rsidR="006F044C">
                        <w:rPr>
                          <w:b/>
                          <w:bCs/>
                          <w:color w:val="0F4687"/>
                        </w:rPr>
                        <w:t>4</w:t>
                      </w:r>
                      <w:r w:rsidR="00EF57B4">
                        <w:rPr>
                          <w:b/>
                          <w:bCs/>
                          <w:color w:val="0F4687"/>
                        </w:rPr>
                        <w:t>-202</w:t>
                      </w:r>
                      <w:r w:rsidR="006F044C">
                        <w:rPr>
                          <w:b/>
                          <w:bCs/>
                          <w:color w:val="0F4687"/>
                        </w:rPr>
                        <w:t>5</w:t>
                      </w:r>
                    </w:p>
                  </w:txbxContent>
                </v:textbox>
                <w10:wrap anchorx="margin"/>
              </v:shape>
            </w:pict>
          </mc:Fallback>
        </mc:AlternateContent>
      </w:r>
    </w:p>
    <w:p w:rsidR="00640334" w:rsidP="00640334" w:rsidRDefault="00640334" w14:paraId="5BCEF497" w14:textId="77777777"/>
    <w:p w:rsidR="00640334" w:rsidP="00640334" w:rsidRDefault="00640334" w14:paraId="748165F9" w14:textId="77777777"/>
    <w:p w:rsidR="00640334" w:rsidP="00640334" w:rsidRDefault="00640334" w14:paraId="518795EE" w14:textId="77777777"/>
    <w:p w:rsidRPr="00640334" w:rsidR="00640334" w:rsidP="00640334" w:rsidRDefault="006F044C" w14:paraId="328C285B" w14:textId="464207CE">
      <w:pPr>
        <w:rPr>
          <w:sz w:val="22"/>
          <w:szCs w:val="22"/>
        </w:rPr>
      </w:pPr>
      <w:r w:rsidRPr="7D7D63F6">
        <w:rPr>
          <w:sz w:val="22"/>
          <w:szCs w:val="22"/>
        </w:rPr>
        <w:t>S</w:t>
      </w:r>
      <w:r w:rsidRPr="7D7D63F6" w:rsidR="00392E8B">
        <w:rPr>
          <w:sz w:val="22"/>
          <w:szCs w:val="22"/>
        </w:rPr>
        <w:t xml:space="preserve">eptember </w:t>
      </w:r>
      <w:r w:rsidR="007A516D">
        <w:rPr>
          <w:sz w:val="22"/>
          <w:szCs w:val="22"/>
        </w:rPr>
        <w:t>21</w:t>
      </w:r>
      <w:r w:rsidRPr="7D7D63F6" w:rsidR="00392E8B">
        <w:rPr>
          <w:sz w:val="22"/>
          <w:szCs w:val="22"/>
        </w:rPr>
        <w:t>, 2023</w:t>
      </w:r>
    </w:p>
    <w:p w:rsidRPr="00640334" w:rsidR="00640334" w:rsidP="00640334" w:rsidRDefault="00640334" w14:paraId="45F4EC79" w14:textId="77777777">
      <w:pPr>
        <w:rPr>
          <w:sz w:val="22"/>
          <w:szCs w:val="22"/>
        </w:rPr>
      </w:pPr>
    </w:p>
    <w:p w:rsidRPr="00640334" w:rsidR="00640334" w:rsidP="00640334" w:rsidRDefault="00640334" w14:paraId="6020A763" w14:textId="77777777">
      <w:pPr>
        <w:rPr>
          <w:sz w:val="22"/>
          <w:szCs w:val="22"/>
        </w:rPr>
      </w:pPr>
    </w:p>
    <w:p w:rsidRPr="00640334" w:rsidR="00640334" w:rsidP="00640334" w:rsidRDefault="00640334" w14:paraId="5FC25B1A" w14:textId="77777777">
      <w:pPr>
        <w:rPr>
          <w:b/>
          <w:bCs/>
          <w:sz w:val="22"/>
          <w:szCs w:val="22"/>
        </w:rPr>
      </w:pPr>
      <w:r w:rsidRPr="00640334">
        <w:rPr>
          <w:sz w:val="22"/>
          <w:szCs w:val="22"/>
        </w:rPr>
        <w:t>TO:</w:t>
      </w:r>
      <w:r w:rsidRPr="00640334">
        <w:rPr>
          <w:sz w:val="22"/>
          <w:szCs w:val="22"/>
        </w:rPr>
        <w:tab/>
      </w:r>
      <w:r w:rsidRPr="00640334">
        <w:rPr>
          <w:sz w:val="22"/>
          <w:szCs w:val="22"/>
        </w:rPr>
        <w:tab/>
      </w:r>
      <w:r w:rsidRPr="00640334">
        <w:rPr>
          <w:b/>
          <w:bCs/>
          <w:sz w:val="22"/>
          <w:szCs w:val="22"/>
        </w:rPr>
        <w:t>UNH Durham &amp; Manchester Tenured Faculty</w:t>
      </w:r>
    </w:p>
    <w:p w:rsidRPr="00640334" w:rsidR="00640334" w:rsidP="00640334" w:rsidRDefault="00640334" w14:paraId="3E2DE1FE" w14:textId="77777777">
      <w:pPr>
        <w:rPr>
          <w:b/>
          <w:bCs/>
          <w:sz w:val="22"/>
          <w:szCs w:val="22"/>
        </w:rPr>
      </w:pPr>
    </w:p>
    <w:p w:rsidRPr="00640334" w:rsidR="00640334" w:rsidP="00640334" w:rsidRDefault="00640334" w14:paraId="0143962F" w14:textId="77777777">
      <w:pPr>
        <w:rPr>
          <w:sz w:val="22"/>
          <w:szCs w:val="22"/>
        </w:rPr>
      </w:pPr>
      <w:r w:rsidRPr="00640334">
        <w:rPr>
          <w:sz w:val="22"/>
          <w:szCs w:val="22"/>
        </w:rPr>
        <w:t>FROM:</w:t>
      </w:r>
      <w:r w:rsidRPr="00640334">
        <w:rPr>
          <w:sz w:val="22"/>
          <w:szCs w:val="22"/>
        </w:rPr>
        <w:tab/>
      </w:r>
      <w:r w:rsidRPr="00640334">
        <w:rPr>
          <w:sz w:val="22"/>
          <w:szCs w:val="22"/>
        </w:rPr>
        <w:tab/>
      </w:r>
      <w:r w:rsidRPr="00640334">
        <w:rPr>
          <w:sz w:val="22"/>
          <w:szCs w:val="22"/>
        </w:rPr>
        <w:t>The University Faculty Development Committee</w:t>
      </w:r>
    </w:p>
    <w:p w:rsidRPr="00640334" w:rsidR="00640334" w:rsidP="00640334" w:rsidRDefault="00640334" w14:paraId="2BCCB05B" w14:textId="77777777">
      <w:pPr>
        <w:rPr>
          <w:sz w:val="22"/>
          <w:szCs w:val="22"/>
        </w:rPr>
      </w:pPr>
    </w:p>
    <w:p w:rsidRPr="00640334" w:rsidR="00640334" w:rsidP="00640334" w:rsidRDefault="00640334" w14:paraId="669664D7" w14:textId="30276BBC">
      <w:pPr>
        <w:rPr>
          <w:b/>
          <w:bCs/>
          <w:sz w:val="22"/>
          <w:szCs w:val="22"/>
        </w:rPr>
      </w:pPr>
      <w:r w:rsidRPr="7D7D63F6">
        <w:rPr>
          <w:sz w:val="22"/>
          <w:szCs w:val="22"/>
        </w:rPr>
        <w:t>The Faculty Development Committee is pleased to announce the opening of applications for the 202</w:t>
      </w:r>
      <w:r w:rsidRPr="7D7D63F6" w:rsidR="006F044C">
        <w:rPr>
          <w:sz w:val="22"/>
          <w:szCs w:val="22"/>
        </w:rPr>
        <w:t>4</w:t>
      </w:r>
      <w:r w:rsidRPr="7D7D63F6">
        <w:rPr>
          <w:sz w:val="22"/>
          <w:szCs w:val="22"/>
        </w:rPr>
        <w:t>-202</w:t>
      </w:r>
      <w:r w:rsidRPr="7D7D63F6" w:rsidR="006F044C">
        <w:rPr>
          <w:sz w:val="22"/>
          <w:szCs w:val="22"/>
        </w:rPr>
        <w:t>5</w:t>
      </w:r>
      <w:r w:rsidRPr="7D7D63F6">
        <w:rPr>
          <w:sz w:val="22"/>
          <w:szCs w:val="22"/>
        </w:rPr>
        <w:t xml:space="preserve"> Faculty Scholars competition.  </w:t>
      </w:r>
      <w:r w:rsidRPr="7D7D63F6">
        <w:rPr>
          <w:b/>
          <w:bCs/>
          <w:sz w:val="22"/>
          <w:szCs w:val="22"/>
        </w:rPr>
        <w:t xml:space="preserve">Application Deadline: </w:t>
      </w:r>
      <w:r w:rsidRPr="7D7D63F6" w:rsidR="77930370">
        <w:rPr>
          <w:b/>
          <w:bCs/>
          <w:sz w:val="22"/>
          <w:szCs w:val="22"/>
        </w:rPr>
        <w:t xml:space="preserve">Dean’s Office: </w:t>
      </w:r>
      <w:r w:rsidRPr="7D7D63F6">
        <w:rPr>
          <w:b/>
          <w:bCs/>
          <w:sz w:val="22"/>
          <w:szCs w:val="22"/>
        </w:rPr>
        <w:t xml:space="preserve">Friday, </w:t>
      </w:r>
      <w:r w:rsidRPr="7D7D63F6" w:rsidR="006F044C">
        <w:rPr>
          <w:b/>
          <w:bCs/>
          <w:sz w:val="22"/>
          <w:szCs w:val="22"/>
        </w:rPr>
        <w:t>October 2</w:t>
      </w:r>
      <w:r w:rsidRPr="7D7D63F6" w:rsidR="00E72C3F">
        <w:rPr>
          <w:b/>
          <w:bCs/>
          <w:sz w:val="22"/>
          <w:szCs w:val="22"/>
        </w:rPr>
        <w:t>0</w:t>
      </w:r>
      <w:r w:rsidRPr="7D7D63F6" w:rsidR="006F044C">
        <w:rPr>
          <w:b/>
          <w:bCs/>
          <w:sz w:val="22"/>
          <w:szCs w:val="22"/>
        </w:rPr>
        <w:t>, 2023</w:t>
      </w:r>
      <w:r w:rsidRPr="7D7D63F6" w:rsidR="7222CFD2">
        <w:rPr>
          <w:b/>
          <w:bCs/>
          <w:sz w:val="22"/>
          <w:szCs w:val="22"/>
        </w:rPr>
        <w:t xml:space="preserve">/Provost’s Office:  </w:t>
      </w:r>
      <w:r w:rsidRPr="7D7D63F6" w:rsidR="5847AFA4">
        <w:rPr>
          <w:b/>
          <w:bCs/>
          <w:sz w:val="22"/>
          <w:szCs w:val="22"/>
        </w:rPr>
        <w:t>Thursday</w:t>
      </w:r>
      <w:r w:rsidRPr="7D7D63F6" w:rsidR="7222CFD2">
        <w:rPr>
          <w:b/>
          <w:bCs/>
          <w:sz w:val="22"/>
          <w:szCs w:val="22"/>
        </w:rPr>
        <w:t>, November 9, 2023.</w:t>
      </w:r>
    </w:p>
    <w:p w:rsidRPr="00640334" w:rsidR="00640334" w:rsidP="00640334" w:rsidRDefault="00640334" w14:paraId="32A78321" w14:textId="77777777">
      <w:pPr>
        <w:rPr>
          <w:b/>
          <w:bCs/>
          <w:sz w:val="22"/>
          <w:szCs w:val="22"/>
        </w:rPr>
      </w:pPr>
    </w:p>
    <w:p w:rsidRPr="00640334" w:rsidR="00640334" w:rsidP="00640334" w:rsidRDefault="00640334" w14:paraId="5F5E6440" w14:textId="77777777">
      <w:pPr>
        <w:jc w:val="both"/>
        <w:rPr>
          <w:b/>
          <w:bCs/>
          <w:sz w:val="22"/>
          <w:szCs w:val="22"/>
          <w:u w:val="single"/>
        </w:rPr>
      </w:pPr>
      <w:r w:rsidRPr="00640334">
        <w:rPr>
          <w:b/>
          <w:bCs/>
          <w:sz w:val="22"/>
          <w:szCs w:val="22"/>
          <w:u w:val="single"/>
        </w:rPr>
        <w:t>Purpose:</w:t>
      </w:r>
    </w:p>
    <w:p w:rsidRPr="00C333EE" w:rsidR="00640334" w:rsidP="00640334" w:rsidRDefault="00640334" w14:paraId="4338CE3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r w:rsidRPr="00C333EE">
        <w:rPr>
          <w:rFonts w:eastAsia="Times New Roman" w:cs="Times New Roman"/>
          <w:sz w:val="22"/>
          <w:szCs w:val="22"/>
        </w:rPr>
        <w:t>The Faculty Scholars Program provides UNH scholars who are at a critical stage in completing a phase of their ongoing work the opportunity to devote themselves full time to their scholarly activity for at least one semester. The committee anticipates that this opportunity will help recipients make a major contribution to their professional development or to the culmination of a major scholarly effort.</w:t>
      </w:r>
    </w:p>
    <w:p w:rsidRPr="00640334" w:rsidR="00640334" w:rsidP="00640334" w:rsidRDefault="00640334" w14:paraId="754C853F" w14:textId="77777777">
      <w:pPr>
        <w:jc w:val="both"/>
        <w:rPr>
          <w:sz w:val="22"/>
          <w:szCs w:val="22"/>
        </w:rPr>
      </w:pPr>
    </w:p>
    <w:p w:rsidRPr="00640334" w:rsidR="00640334" w:rsidP="00640334" w:rsidRDefault="00640334" w14:paraId="13A0BD99" w14:textId="77777777">
      <w:pPr>
        <w:jc w:val="both"/>
        <w:rPr>
          <w:b/>
          <w:bCs/>
          <w:sz w:val="22"/>
          <w:szCs w:val="22"/>
          <w:u w:val="single"/>
        </w:rPr>
      </w:pPr>
      <w:r w:rsidRPr="00640334">
        <w:rPr>
          <w:b/>
          <w:bCs/>
          <w:sz w:val="22"/>
          <w:szCs w:val="22"/>
          <w:u w:val="single"/>
        </w:rPr>
        <w:t>Financial Support:</w:t>
      </w:r>
    </w:p>
    <w:p w:rsidRPr="00640334" w:rsidR="00640334" w:rsidP="00640334" w:rsidRDefault="00640334" w14:paraId="189645D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r w:rsidRPr="00D40246">
        <w:rPr>
          <w:rFonts w:eastAsia="Times New Roman" w:cs="Times New Roman"/>
          <w:sz w:val="22"/>
          <w:szCs w:val="22"/>
        </w:rPr>
        <w:t xml:space="preserve">The Office of the Provost and Vice President for Academic Affairs will provide support for this program. The Faculty Development Committee will select up to four awardees, preferably from at least two different colleges or schools. The academic affairs office will transfer funds to cover release time on behalf of each awardee to the appropriate dean’s office. The dean will be responsible for making whatever arrangements are necessary to allow the faculty members to devote themselves full time to scholarship for one semester. The funds are </w:t>
      </w:r>
      <w:r w:rsidRPr="00D40246">
        <w:rPr>
          <w:rFonts w:eastAsia="Times New Roman" w:cs="Times New Roman"/>
          <w:sz w:val="22"/>
          <w:szCs w:val="22"/>
          <w:u w:val="single"/>
        </w:rPr>
        <w:t>not</w:t>
      </w:r>
      <w:r w:rsidRPr="00D40246">
        <w:rPr>
          <w:rFonts w:eastAsia="Times New Roman" w:cs="Times New Roman"/>
          <w:sz w:val="22"/>
          <w:szCs w:val="22"/>
        </w:rPr>
        <w:t xml:space="preserve"> directly available to the awardee for reimbursement of budgeted expenses.</w:t>
      </w:r>
    </w:p>
    <w:p w:rsidRPr="00640334" w:rsidR="00640334" w:rsidP="00640334" w:rsidRDefault="00640334" w14:paraId="5802FA5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p>
    <w:p w:rsidRPr="00640334" w:rsidR="00640334" w:rsidP="00640334" w:rsidRDefault="00640334" w14:paraId="054B9BC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b/>
          <w:bCs/>
          <w:sz w:val="22"/>
          <w:szCs w:val="22"/>
          <w:u w:val="single"/>
        </w:rPr>
      </w:pPr>
      <w:r w:rsidRPr="00640334">
        <w:rPr>
          <w:rFonts w:eastAsia="Times New Roman" w:cs="Times New Roman"/>
          <w:b/>
          <w:bCs/>
          <w:sz w:val="22"/>
          <w:szCs w:val="22"/>
          <w:u w:val="single"/>
        </w:rPr>
        <w:t>Duration:</w:t>
      </w:r>
    </w:p>
    <w:p w:rsidRPr="00C6243B" w:rsidR="00640334" w:rsidP="00640334" w:rsidRDefault="00640334" w14:paraId="40A3DA8A" w14:textId="7D357F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r w:rsidRPr="00C6243B">
        <w:rPr>
          <w:rFonts w:eastAsia="Times New Roman" w:cs="Times New Roman"/>
          <w:sz w:val="22"/>
          <w:szCs w:val="22"/>
        </w:rPr>
        <w:t>These awards are to be used for either fall semester 202</w:t>
      </w:r>
      <w:r w:rsidR="006F044C">
        <w:rPr>
          <w:rFonts w:eastAsia="Times New Roman" w:cs="Times New Roman"/>
          <w:sz w:val="22"/>
          <w:szCs w:val="22"/>
        </w:rPr>
        <w:t>4</w:t>
      </w:r>
      <w:r w:rsidRPr="00C6243B">
        <w:rPr>
          <w:rFonts w:eastAsia="Times New Roman" w:cs="Times New Roman"/>
          <w:sz w:val="22"/>
          <w:szCs w:val="22"/>
        </w:rPr>
        <w:t xml:space="preserve"> or spring semester 202</w:t>
      </w:r>
      <w:r w:rsidR="006F044C">
        <w:rPr>
          <w:rFonts w:eastAsia="Times New Roman" w:cs="Times New Roman"/>
          <w:sz w:val="22"/>
          <w:szCs w:val="22"/>
        </w:rPr>
        <w:t>5</w:t>
      </w:r>
      <w:r w:rsidRPr="00C6243B">
        <w:rPr>
          <w:rFonts w:eastAsia="Times New Roman" w:cs="Times New Roman"/>
          <w:sz w:val="22"/>
          <w:szCs w:val="22"/>
        </w:rPr>
        <w:t>.</w:t>
      </w:r>
    </w:p>
    <w:p w:rsidRPr="00640334" w:rsidR="00640334" w:rsidP="00640334" w:rsidRDefault="00640334" w14:paraId="6903B14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p>
    <w:p w:rsidRPr="00640334" w:rsidR="00640334" w:rsidP="00640334" w:rsidRDefault="00640334" w14:paraId="4DB4E621" w14:textId="77777777">
      <w:pPr>
        <w:jc w:val="both"/>
        <w:rPr>
          <w:b/>
          <w:bCs/>
          <w:sz w:val="22"/>
          <w:szCs w:val="22"/>
          <w:u w:val="single"/>
        </w:rPr>
      </w:pPr>
      <w:r w:rsidRPr="00640334">
        <w:rPr>
          <w:b/>
          <w:bCs/>
          <w:sz w:val="22"/>
          <w:szCs w:val="22"/>
          <w:u w:val="single"/>
        </w:rPr>
        <w:t>Relationship to Sabbatical Leaves:</w:t>
      </w:r>
    </w:p>
    <w:p w:rsidRPr="00640334" w:rsidR="00640334" w:rsidP="00640334" w:rsidRDefault="00640334" w14:paraId="2FED6B1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r w:rsidRPr="00DE53BB">
        <w:rPr>
          <w:rFonts w:eastAsia="Times New Roman" w:cs="Times New Roman"/>
          <w:sz w:val="22"/>
          <w:szCs w:val="22"/>
        </w:rPr>
        <w:t>The Faculty Scholars Program is independent of the sabbatical leave program. A scholarship award does not affect the “sabbatical clock” of the faculty scholar. A faculty member planning a sabbatical leave may apply for a faculty scholar’s award for the same academic year. Evaluation of the merits of scholarship proposals will be independent of sabbatical arrangements or possibilities.</w:t>
      </w:r>
    </w:p>
    <w:p w:rsidRPr="00640334" w:rsidR="00640334" w:rsidP="00640334" w:rsidRDefault="00640334" w14:paraId="42310DF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p>
    <w:p w:rsidRPr="00640334" w:rsidR="00640334" w:rsidP="00640334" w:rsidRDefault="00640334" w14:paraId="6EF0BB2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b/>
          <w:bCs/>
          <w:sz w:val="22"/>
          <w:szCs w:val="22"/>
          <w:u w:val="single"/>
        </w:rPr>
      </w:pPr>
      <w:r w:rsidRPr="00640334">
        <w:rPr>
          <w:rFonts w:eastAsia="Times New Roman" w:cs="Times New Roman"/>
          <w:b/>
          <w:bCs/>
          <w:sz w:val="22"/>
          <w:szCs w:val="22"/>
          <w:u w:val="single"/>
        </w:rPr>
        <w:t>Eligibility:</w:t>
      </w:r>
    </w:p>
    <w:p w:rsidR="00640334" w:rsidP="00640334" w:rsidRDefault="00640334" w14:paraId="2449AB61" w14:textId="27AC3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r w:rsidRPr="00C614D5">
        <w:rPr>
          <w:rFonts w:eastAsia="Times New Roman" w:cs="Times New Roman"/>
          <w:sz w:val="22"/>
          <w:szCs w:val="22"/>
        </w:rPr>
        <w:t xml:space="preserve">An applicant for a faculty scholarship must be a </w:t>
      </w:r>
      <w:r w:rsidRPr="00C614D5">
        <w:rPr>
          <w:rFonts w:eastAsia="Times New Roman" w:cs="Times New Roman"/>
          <w:b/>
          <w:sz w:val="22"/>
          <w:szCs w:val="22"/>
        </w:rPr>
        <w:t xml:space="preserve">tenured </w:t>
      </w:r>
      <w:r w:rsidRPr="00C614D5">
        <w:rPr>
          <w:rFonts w:eastAsia="Times New Roman" w:cs="Times New Roman"/>
          <w:sz w:val="22"/>
          <w:szCs w:val="22"/>
        </w:rPr>
        <w:t>member of the faculty of the University of New Hampshire. The applicant should be able to present evidence of an ongoing commitment to scholarship and/or a new discovery, concept, research perspective, or opportunity for performance, exhibition or research that provides the unusual circumstance justifying a scholarship award. Priority is normally given to faculty who have not received awards in the last few years.</w:t>
      </w:r>
    </w:p>
    <w:p w:rsidR="00640334" w:rsidP="00640334" w:rsidRDefault="00640334" w14:paraId="1481AF42" w14:textId="4E2D46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p>
    <w:p w:rsidR="00640334" w:rsidP="00640334" w:rsidRDefault="00640334" w14:paraId="39FB4530" w14:textId="779A0C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p>
    <w:p w:rsidR="007F1827" w:rsidP="00640334" w:rsidRDefault="007F1827" w14:paraId="7128D13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p>
    <w:p w:rsidR="00640334" w:rsidP="00640334" w:rsidRDefault="00640334" w14:paraId="6BEB7C1B" w14:textId="571527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eastAsia="Times New Roman" w:cs="Times New Roman"/>
          <w:sz w:val="22"/>
          <w:szCs w:val="22"/>
        </w:rPr>
      </w:pPr>
      <w:r>
        <w:rPr>
          <w:noProof/>
        </w:rPr>
        <w:drawing>
          <wp:inline distT="0" distB="0" distL="0" distR="0" wp14:anchorId="6C7FA2D7" wp14:editId="7796FA41">
            <wp:extent cx="3378200" cy="98566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erSingleBlue_CMYK_n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2622" cy="1016137"/>
                    </a:xfrm>
                    <a:prstGeom prst="rect">
                      <a:avLst/>
                    </a:prstGeom>
                  </pic:spPr>
                </pic:pic>
              </a:graphicData>
            </a:graphic>
          </wp:inline>
        </w:drawing>
      </w:r>
    </w:p>
    <w:p w:rsidR="00640334" w:rsidP="00640334" w:rsidRDefault="00640334" w14:paraId="61A90151" w14:textId="251F34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eastAsia="Times New Roman" w:cs="Times New Roman"/>
          <w:sz w:val="22"/>
          <w:szCs w:val="22"/>
        </w:rPr>
      </w:pPr>
    </w:p>
    <w:p w:rsidR="00640334" w:rsidP="00640334" w:rsidRDefault="00195602" w14:paraId="0D63B74C" w14:textId="391D8B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r>
        <w:rPr>
          <w:noProof/>
        </w:rPr>
        <mc:AlternateContent>
          <mc:Choice Requires="wps">
            <w:drawing>
              <wp:anchor distT="0" distB="0" distL="114300" distR="114300" simplePos="0" relativeHeight="251663872" behindDoc="0" locked="0" layoutInCell="1" allowOverlap="1" wp14:anchorId="03B51657" wp14:editId="26D7259B">
                <wp:simplePos x="0" y="0"/>
                <wp:positionH relativeFrom="margin">
                  <wp:posOffset>2657475</wp:posOffset>
                </wp:positionH>
                <wp:positionV relativeFrom="paragraph">
                  <wp:posOffset>101600</wp:posOffset>
                </wp:positionV>
                <wp:extent cx="602615" cy="0"/>
                <wp:effectExtent l="0" t="19050" r="26035" b="19050"/>
                <wp:wrapNone/>
                <wp:docPr id="6" name="Straight Connector 6"/>
                <wp:cNvGraphicFramePr/>
                <a:graphic xmlns:a="http://schemas.openxmlformats.org/drawingml/2006/main">
                  <a:graphicData uri="http://schemas.microsoft.com/office/word/2010/wordprocessingShape">
                    <wps:wsp>
                      <wps:cNvCnPr/>
                      <wps:spPr>
                        <a:xfrm>
                          <a:off x="0" y="0"/>
                          <a:ext cx="602615" cy="0"/>
                        </a:xfrm>
                        <a:prstGeom prst="line">
                          <a:avLst/>
                        </a:prstGeom>
                        <a:noFill/>
                        <a:ln w="44450" cap="flat" cmpd="sng" algn="ctr">
                          <a:solidFill>
                            <a:srgbClr val="E7E6E6">
                              <a:lumMod val="75000"/>
                              <a:alpha val="50000"/>
                            </a:srgbClr>
                          </a:solidFill>
                          <a:prstDash val="solid"/>
                          <a:miter lim="800000"/>
                        </a:ln>
                        <a:effectLst/>
                      </wps:spPr>
                      <wps:bodyPr/>
                    </wps:wsp>
                  </a:graphicData>
                </a:graphic>
                <wp14:sizeRelH relativeFrom="margin">
                  <wp14:pctWidth>0</wp14:pctWidth>
                </wp14:sizeRelH>
              </wp:anchor>
            </w:drawing>
          </mc:Choice>
          <mc:Fallback xmlns:ma14="http://schemas.microsoft.com/office/mac/drawingml/2011/main" xmlns:a14="http://schemas.microsoft.com/office/drawing/2010/main" xmlns:pic="http://schemas.openxmlformats.org/drawingml/2006/picture" xmlns:a="http://schemas.openxmlformats.org/drawingml/2006/main">
            <w:pict w14:anchorId="0EEA8E9E">
              <v:line id="Straight Connector 6" style="position:absolute;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afabab" strokeweight="3.5pt" from="209.25pt,8pt" to="256.7pt,8pt" w14:anchorId="39A1E8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">
                <v:stroke opacity="32896f" joinstyle="miter"/>
                <w10:wrap anchorx="margin"/>
              </v:line>
            </w:pict>
          </mc:Fallback>
        </mc:AlternateContent>
      </w:r>
    </w:p>
    <w:p w:rsidR="00640334" w:rsidP="00640334" w:rsidRDefault="00195602" w14:paraId="2F0AD9E6" w14:textId="240CE70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r w:rsidRPr="007C4B72">
        <w:rPr>
          <w:noProof/>
        </w:rPr>
        <mc:AlternateContent>
          <mc:Choice Requires="wps">
            <w:drawing>
              <wp:anchor distT="0" distB="0" distL="114300" distR="114300" simplePos="0" relativeHeight="251662848" behindDoc="0" locked="0" layoutInCell="1" allowOverlap="1" wp14:anchorId="5144C052" wp14:editId="69CB96CA">
                <wp:simplePos x="0" y="0"/>
                <wp:positionH relativeFrom="margin">
                  <wp:align>center</wp:align>
                </wp:positionH>
                <wp:positionV relativeFrom="paragraph">
                  <wp:posOffset>128905</wp:posOffset>
                </wp:positionV>
                <wp:extent cx="2164080" cy="6902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64080" cy="690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txbx>
                        <w:txbxContent>
                          <w:p w:rsidRPr="00640334" w:rsidR="00195602" w:rsidP="00195602" w:rsidRDefault="00195602" w14:paraId="4525DD99" w14:textId="5D075615">
                            <w:pPr>
                              <w:jc w:val="center"/>
                              <w:rPr>
                                <w:b/>
                                <w:bCs/>
                                <w:color w:val="0F4687"/>
                              </w:rPr>
                            </w:pPr>
                            <w:r>
                              <w:rPr>
                                <w:b/>
                                <w:bCs/>
                                <w:color w:val="0F4687"/>
                              </w:rPr>
                              <w:t>The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2F9220AA">
              <v:shape id="Text Box 5" style="position:absolute;left:0;text-align:left;margin-left:0;margin-top:10.15pt;width:170.4pt;height:54.3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" w14:anchorId="5144C052">
                <v:textbox>
                  <w:txbxContent>
                    <w:p w:rsidRPr="00640334" w:rsidR="00195602" w:rsidP="00195602" w:rsidRDefault="00195602" w14:paraId="03E3E635" w14:textId="5D075615">
                      <w:pPr>
                        <w:jc w:val="center"/>
                        <w:rPr>
                          <w:b/>
                          <w:bCs/>
                          <w:color w:val="0F4687"/>
                        </w:rPr>
                      </w:pPr>
                      <w:r>
                        <w:rPr>
                          <w:b/>
                          <w:bCs/>
                          <w:color w:val="0F4687"/>
                        </w:rPr>
                        <w:t>The Application</w:t>
                      </w:r>
                    </w:p>
                  </w:txbxContent>
                </v:textbox>
                <w10:wrap anchorx="margin"/>
              </v:shape>
            </w:pict>
          </mc:Fallback>
        </mc:AlternateContent>
      </w:r>
    </w:p>
    <w:p w:rsidR="00195602" w:rsidP="00640334" w:rsidRDefault="00195602" w14:paraId="0B400BE0" w14:textId="73EBCD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p>
    <w:p w:rsidR="00195602" w:rsidP="00640334" w:rsidRDefault="00195602" w14:paraId="38336340" w14:textId="267353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p>
    <w:p w:rsidR="00195602" w:rsidP="00640334" w:rsidRDefault="00195602" w14:paraId="315F2F3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p>
    <w:p w:rsidRPr="00C614D5" w:rsidR="00640334" w:rsidP="00640334" w:rsidRDefault="00640334" w14:paraId="5AD2197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imes New Roman" w:cs="Times New Roman"/>
          <w:sz w:val="22"/>
          <w:szCs w:val="22"/>
        </w:rPr>
      </w:pPr>
    </w:p>
    <w:p w:rsidRPr="00195602" w:rsidR="00195602" w:rsidP="00195602" w:rsidRDefault="00195602" w14:paraId="1E3D0DC9" w14:textId="0A4442B7">
      <w:pPr>
        <w:rPr>
          <w:sz w:val="22"/>
          <w:szCs w:val="22"/>
          <w:u w:val="single"/>
        </w:rPr>
      </w:pPr>
      <w:r w:rsidRPr="00195602">
        <w:rPr>
          <w:sz w:val="22"/>
          <w:szCs w:val="22"/>
        </w:rPr>
        <w:t xml:space="preserve">The application must consist of the following sections and </w:t>
      </w:r>
      <w:r w:rsidRPr="00195602">
        <w:rPr>
          <w:sz w:val="22"/>
          <w:szCs w:val="22"/>
          <w:u w:val="single"/>
        </w:rPr>
        <w:t>specifically address each listed item:</w:t>
      </w:r>
    </w:p>
    <w:p w:rsidR="00195602" w:rsidP="00195602" w:rsidRDefault="00195602" w14:paraId="77C02CD6" w14:textId="2284FD16">
      <w:pPr>
        <w:rPr>
          <w:u w:val="single"/>
        </w:rPr>
      </w:pPr>
    </w:p>
    <w:p w:rsidRPr="00340ACB" w:rsidR="00340ACB" w:rsidP="00340ACB" w:rsidRDefault="00340ACB" w14:paraId="5E6BA116" w14:textId="77777777">
      <w:pPr>
        <w:rPr>
          <w:b/>
          <w:sz w:val="22"/>
          <w:szCs w:val="22"/>
        </w:rPr>
      </w:pPr>
      <w:r w:rsidRPr="00340ACB">
        <w:rPr>
          <w:b/>
          <w:sz w:val="22"/>
          <w:szCs w:val="22"/>
        </w:rPr>
        <w:t xml:space="preserve">I. The Proposal (maximum of six double-spaced pages, 12pt font, exclusive of documentation). Applicants are advised to write their proposals in a style accessible to committee members across UNH’s colleges and disciplines. </w:t>
      </w:r>
    </w:p>
    <w:p w:rsidRPr="00340ACB" w:rsidR="00340ACB" w:rsidP="00340ACB" w:rsidRDefault="00340ACB" w14:paraId="620FBAE2" w14:textId="77777777">
      <w:pPr>
        <w:rPr>
          <w:b/>
          <w:sz w:val="22"/>
          <w:szCs w:val="22"/>
        </w:rPr>
      </w:pPr>
    </w:p>
    <w:p w:rsidRPr="00340ACB" w:rsidR="00340ACB" w:rsidP="00340ACB" w:rsidRDefault="00340ACB" w14:paraId="10814D8A" w14:textId="38AFF109">
      <w:pPr>
        <w:ind w:left="720"/>
        <w:rPr>
          <w:bCs/>
          <w:sz w:val="22"/>
          <w:szCs w:val="22"/>
        </w:rPr>
      </w:pPr>
      <w:r w:rsidRPr="00340ACB">
        <w:rPr>
          <w:bCs/>
          <w:sz w:val="22"/>
          <w:szCs w:val="22"/>
        </w:rPr>
        <w:t xml:space="preserve">(a) Have </w:t>
      </w:r>
      <w:r w:rsidR="00AB5737">
        <w:rPr>
          <w:bCs/>
          <w:sz w:val="22"/>
          <w:szCs w:val="22"/>
        </w:rPr>
        <w:t>a 1</w:t>
      </w:r>
      <w:r w:rsidRPr="00340ACB">
        <w:rPr>
          <w:bCs/>
          <w:sz w:val="22"/>
          <w:szCs w:val="22"/>
        </w:rPr>
        <w:t xml:space="preserve"> paragraph Abstract of the proposal.</w:t>
      </w:r>
    </w:p>
    <w:p w:rsidRPr="00340ACB" w:rsidR="00340ACB" w:rsidP="00340ACB" w:rsidRDefault="00340ACB" w14:paraId="4B886E04" w14:textId="77777777">
      <w:pPr>
        <w:ind w:left="720"/>
        <w:rPr>
          <w:bCs/>
          <w:sz w:val="22"/>
          <w:szCs w:val="22"/>
        </w:rPr>
      </w:pPr>
    </w:p>
    <w:p w:rsidRPr="00340ACB" w:rsidR="00340ACB" w:rsidP="00340ACB" w:rsidRDefault="00340ACB" w14:paraId="4BF162D9" w14:textId="77777777">
      <w:pPr>
        <w:ind w:left="720"/>
        <w:rPr>
          <w:bCs/>
          <w:sz w:val="22"/>
          <w:szCs w:val="22"/>
        </w:rPr>
      </w:pPr>
      <w:r w:rsidRPr="00340ACB">
        <w:rPr>
          <w:bCs/>
          <w:sz w:val="22"/>
          <w:szCs w:val="22"/>
        </w:rPr>
        <w:t xml:space="preserve">(b) A succinct description of the proposed scholarly or artistic activities, objectives, and timeframe </w:t>
      </w:r>
    </w:p>
    <w:p w:rsidRPr="00340ACB" w:rsidR="00340ACB" w:rsidP="00340ACB" w:rsidRDefault="00340ACB" w14:paraId="0669FF0B" w14:textId="77777777">
      <w:pPr>
        <w:ind w:left="720"/>
        <w:rPr>
          <w:bCs/>
          <w:sz w:val="22"/>
          <w:szCs w:val="22"/>
        </w:rPr>
      </w:pPr>
    </w:p>
    <w:p w:rsidRPr="00340ACB" w:rsidR="00340ACB" w:rsidP="00340ACB" w:rsidRDefault="00340ACB" w14:paraId="2B6A052A" w14:textId="77777777">
      <w:pPr>
        <w:ind w:left="720"/>
        <w:rPr>
          <w:bCs/>
          <w:sz w:val="22"/>
          <w:szCs w:val="22"/>
        </w:rPr>
      </w:pPr>
      <w:r w:rsidRPr="00340ACB">
        <w:rPr>
          <w:bCs/>
          <w:sz w:val="22"/>
          <w:szCs w:val="22"/>
        </w:rPr>
        <w:t xml:space="preserve">(b) A brief discussion of the current status of the applicant’s research or work and the impact that the proposed full-time activity will have on the attainment of the applicant’s objectives </w:t>
      </w:r>
    </w:p>
    <w:p w:rsidRPr="00340ACB" w:rsidR="00340ACB" w:rsidP="00340ACB" w:rsidRDefault="00340ACB" w14:paraId="1D54F0A1" w14:textId="77777777">
      <w:pPr>
        <w:ind w:left="720"/>
        <w:rPr>
          <w:bCs/>
          <w:sz w:val="22"/>
          <w:szCs w:val="22"/>
        </w:rPr>
      </w:pPr>
    </w:p>
    <w:p w:rsidRPr="00340ACB" w:rsidR="00340ACB" w:rsidP="00340ACB" w:rsidRDefault="00340ACB" w14:paraId="5EA01831" w14:textId="77777777">
      <w:pPr>
        <w:ind w:left="720"/>
        <w:rPr>
          <w:bCs/>
          <w:sz w:val="22"/>
          <w:szCs w:val="22"/>
        </w:rPr>
      </w:pPr>
      <w:r w:rsidRPr="00340ACB">
        <w:rPr>
          <w:bCs/>
          <w:sz w:val="22"/>
          <w:szCs w:val="22"/>
        </w:rPr>
        <w:t xml:space="preserve">(c) A list of current external research or artistic support and pending and/or planned applications for such support </w:t>
      </w:r>
    </w:p>
    <w:p w:rsidRPr="00340ACB" w:rsidR="00340ACB" w:rsidP="00340ACB" w:rsidRDefault="00340ACB" w14:paraId="3ECD097C" w14:textId="77777777">
      <w:pPr>
        <w:ind w:left="720"/>
        <w:rPr>
          <w:bCs/>
          <w:sz w:val="22"/>
          <w:szCs w:val="22"/>
        </w:rPr>
      </w:pPr>
    </w:p>
    <w:p w:rsidRPr="00340ACB" w:rsidR="00340ACB" w:rsidP="00340ACB" w:rsidRDefault="00340ACB" w14:paraId="5AF1B349" w14:textId="4FC6F7C3">
      <w:pPr>
        <w:ind w:left="720"/>
        <w:rPr>
          <w:bCs/>
          <w:sz w:val="22"/>
          <w:szCs w:val="22"/>
        </w:rPr>
      </w:pPr>
      <w:r w:rsidRPr="00340ACB">
        <w:rPr>
          <w:bCs/>
          <w:sz w:val="22"/>
          <w:szCs w:val="22"/>
        </w:rPr>
        <w:t xml:space="preserve">(d) Documentation to assist the reviewers in assessing the importance of the proposed activities to the field of study </w:t>
      </w:r>
    </w:p>
    <w:p w:rsidRPr="00340ACB" w:rsidR="00340ACB" w:rsidP="00340ACB" w:rsidRDefault="00340ACB" w14:paraId="0577DE2D" w14:textId="77777777">
      <w:pPr>
        <w:rPr>
          <w:b/>
          <w:sz w:val="22"/>
          <w:szCs w:val="22"/>
        </w:rPr>
      </w:pPr>
    </w:p>
    <w:p w:rsidRPr="00340ACB" w:rsidR="00340ACB" w:rsidP="00AB5737" w:rsidRDefault="00340ACB" w14:paraId="629311FA" w14:textId="7D568ACC">
      <w:pPr>
        <w:rPr>
          <w:bCs/>
          <w:sz w:val="22"/>
          <w:szCs w:val="22"/>
        </w:rPr>
      </w:pPr>
      <w:r w:rsidRPr="00340ACB">
        <w:rPr>
          <w:bCs/>
          <w:sz w:val="22"/>
          <w:szCs w:val="22"/>
        </w:rPr>
        <w:t xml:space="preserve">Applicant’s current brief curriculum vitae </w:t>
      </w:r>
    </w:p>
    <w:p w:rsidRPr="00340ACB" w:rsidR="00340ACB" w:rsidP="00AB5737" w:rsidRDefault="00340ACB" w14:paraId="3F259569" w14:textId="77777777">
      <w:pPr>
        <w:rPr>
          <w:bCs/>
          <w:sz w:val="22"/>
          <w:szCs w:val="22"/>
        </w:rPr>
      </w:pPr>
    </w:p>
    <w:p w:rsidRPr="00340ACB" w:rsidR="00340ACB" w:rsidP="00993145" w:rsidRDefault="00340ACB" w14:paraId="1FE1C513" w14:textId="1BE8718A">
      <w:pPr>
        <w:rPr>
          <w:bCs/>
          <w:sz w:val="22"/>
          <w:szCs w:val="22"/>
        </w:rPr>
      </w:pPr>
      <w:r w:rsidRPr="00340ACB">
        <w:rPr>
          <w:bCs/>
          <w:sz w:val="22"/>
          <w:szCs w:val="22"/>
        </w:rPr>
        <w:t xml:space="preserve">No more than three letters of support from colleagues and/or experts in the field (in addition to letters of support from chair and dean). </w:t>
      </w:r>
    </w:p>
    <w:p w:rsidRPr="00340ACB" w:rsidR="00340ACB" w:rsidP="00AB5737" w:rsidRDefault="00340ACB" w14:paraId="33521AE8" w14:textId="77777777">
      <w:pPr>
        <w:rPr>
          <w:bCs/>
          <w:sz w:val="22"/>
          <w:szCs w:val="22"/>
        </w:rPr>
      </w:pPr>
    </w:p>
    <w:p w:rsidRPr="00340ACB" w:rsidR="00340ACB" w:rsidP="00AB5737" w:rsidRDefault="00340ACB" w14:paraId="6FDF082D" w14:textId="649BBFFF">
      <w:pPr>
        <w:rPr>
          <w:bCs/>
          <w:sz w:val="22"/>
          <w:szCs w:val="22"/>
        </w:rPr>
      </w:pPr>
      <w:r w:rsidRPr="00340ACB">
        <w:rPr>
          <w:bCs/>
          <w:sz w:val="22"/>
          <w:szCs w:val="22"/>
        </w:rPr>
        <w:t xml:space="preserve">Letters of support may be sent directly to </w:t>
      </w:r>
      <w:r w:rsidRPr="00340ACB" w:rsidR="00993145">
        <w:rPr>
          <w:bCs/>
          <w:sz w:val="22"/>
          <w:szCs w:val="22"/>
        </w:rPr>
        <w:t>the applicant’s</w:t>
      </w:r>
      <w:r w:rsidRPr="00340ACB">
        <w:rPr>
          <w:bCs/>
          <w:sz w:val="22"/>
          <w:szCs w:val="22"/>
        </w:rPr>
        <w:t xml:space="preserve"> dean’s office. </w:t>
      </w:r>
    </w:p>
    <w:p w:rsidRPr="00340ACB" w:rsidR="00340ACB" w:rsidP="00340ACB" w:rsidRDefault="00340ACB" w14:paraId="5A4994A4" w14:textId="77777777">
      <w:pPr>
        <w:rPr>
          <w:b/>
          <w:sz w:val="22"/>
          <w:szCs w:val="22"/>
        </w:rPr>
      </w:pPr>
    </w:p>
    <w:p w:rsidRPr="00340ACB" w:rsidR="00340ACB" w:rsidP="00340ACB" w:rsidRDefault="00340ACB" w14:paraId="53D83FCD" w14:textId="77777777">
      <w:pPr>
        <w:rPr>
          <w:b/>
          <w:sz w:val="22"/>
          <w:szCs w:val="22"/>
        </w:rPr>
      </w:pPr>
      <w:r w:rsidRPr="00340ACB">
        <w:rPr>
          <w:b/>
          <w:sz w:val="22"/>
          <w:szCs w:val="22"/>
        </w:rPr>
        <w:t xml:space="preserve">II. Administrative Support </w:t>
      </w:r>
    </w:p>
    <w:p w:rsidRPr="00340ACB" w:rsidR="00340ACB" w:rsidP="00340ACB" w:rsidRDefault="00340ACB" w14:paraId="2A148EB7" w14:textId="77777777">
      <w:pPr>
        <w:rPr>
          <w:b/>
          <w:sz w:val="22"/>
          <w:szCs w:val="22"/>
        </w:rPr>
      </w:pPr>
    </w:p>
    <w:p w:rsidRPr="00340ACB" w:rsidR="00340ACB" w:rsidP="00340ACB" w:rsidRDefault="00340ACB" w14:paraId="71B3C3E4" w14:textId="77777777">
      <w:pPr>
        <w:rPr>
          <w:b/>
          <w:sz w:val="22"/>
          <w:szCs w:val="22"/>
        </w:rPr>
      </w:pPr>
      <w:r w:rsidRPr="00340ACB">
        <w:rPr>
          <w:b/>
          <w:sz w:val="22"/>
          <w:szCs w:val="22"/>
        </w:rPr>
        <w:t xml:space="preserve">The application must contain letters from the applicant’s department chair and school/college dean endorsing the proposal. </w:t>
      </w:r>
    </w:p>
    <w:p w:rsidRPr="00195602" w:rsidR="00195602" w:rsidP="00195602" w:rsidRDefault="00195602" w14:paraId="14509EE1" w14:textId="77777777">
      <w:pPr>
        <w:rPr>
          <w:b/>
          <w:sz w:val="22"/>
          <w:szCs w:val="22"/>
        </w:rPr>
      </w:pPr>
    </w:p>
    <w:p w:rsidRPr="00195602" w:rsidR="00195602" w:rsidP="7D7D63F6" w:rsidRDefault="00195602" w14:paraId="1C1889C0" w14:textId="21EF081C">
      <w:pPr>
        <w:jc w:val="center"/>
        <w:rPr>
          <w:sz w:val="22"/>
          <w:szCs w:val="22"/>
        </w:rPr>
      </w:pPr>
      <w:r w:rsidRPr="7D7D63F6">
        <w:rPr>
          <w:b/>
          <w:bCs/>
          <w:sz w:val="22"/>
          <w:szCs w:val="22"/>
        </w:rPr>
        <w:t>Application</w:t>
      </w:r>
      <w:r w:rsidRPr="7D7D63F6" w:rsidR="346DF398">
        <w:rPr>
          <w:b/>
          <w:bCs/>
          <w:sz w:val="22"/>
          <w:szCs w:val="22"/>
        </w:rPr>
        <w:t xml:space="preserve"> due dates:</w:t>
      </w:r>
    </w:p>
    <w:p w:rsidRPr="00195602" w:rsidR="00195602" w:rsidP="00195602" w:rsidRDefault="5FBA8020" w14:paraId="4C97FAA2" w14:textId="6EE143F3">
      <w:pPr>
        <w:jc w:val="center"/>
        <w:rPr>
          <w:sz w:val="22"/>
          <w:szCs w:val="22"/>
        </w:rPr>
      </w:pPr>
      <w:r w:rsidRPr="7D7D63F6">
        <w:rPr>
          <w:b/>
          <w:bCs/>
          <w:sz w:val="22"/>
          <w:szCs w:val="22"/>
        </w:rPr>
        <w:t xml:space="preserve">Dean’s office: </w:t>
      </w:r>
      <w:r w:rsidRPr="7D7D63F6" w:rsidR="00195602">
        <w:rPr>
          <w:b/>
          <w:bCs/>
          <w:sz w:val="22"/>
          <w:szCs w:val="22"/>
          <w:u w:val="single"/>
        </w:rPr>
        <w:t xml:space="preserve">Friday, </w:t>
      </w:r>
      <w:r w:rsidRPr="7D7D63F6" w:rsidR="006F044C">
        <w:rPr>
          <w:b/>
          <w:bCs/>
          <w:sz w:val="22"/>
          <w:szCs w:val="22"/>
          <w:u w:val="single"/>
        </w:rPr>
        <w:t>October 2</w:t>
      </w:r>
      <w:r w:rsidRPr="7D7D63F6" w:rsidR="0ACC24C9">
        <w:rPr>
          <w:b/>
          <w:bCs/>
          <w:sz w:val="22"/>
          <w:szCs w:val="22"/>
          <w:u w:val="single"/>
        </w:rPr>
        <w:t>0</w:t>
      </w:r>
      <w:r w:rsidRPr="7D7D63F6" w:rsidR="006F044C">
        <w:rPr>
          <w:b/>
          <w:bCs/>
          <w:sz w:val="22"/>
          <w:szCs w:val="22"/>
          <w:u w:val="single"/>
        </w:rPr>
        <w:t>, 2023</w:t>
      </w:r>
    </w:p>
    <w:p w:rsidRPr="00195602" w:rsidR="00195602" w:rsidP="7D7D63F6" w:rsidRDefault="5E2A13E6" w14:paraId="7D76E520" w14:textId="07D828F9">
      <w:pPr>
        <w:jc w:val="center"/>
        <w:rPr>
          <w:b/>
          <w:bCs/>
          <w:sz w:val="22"/>
          <w:szCs w:val="22"/>
        </w:rPr>
      </w:pPr>
      <w:r w:rsidRPr="7D7D63F6">
        <w:rPr>
          <w:b/>
          <w:bCs/>
          <w:sz w:val="22"/>
          <w:szCs w:val="22"/>
        </w:rPr>
        <w:t xml:space="preserve">Provost’s Office: </w:t>
      </w:r>
      <w:r w:rsidRPr="7D7D63F6">
        <w:rPr>
          <w:b/>
          <w:bCs/>
          <w:sz w:val="22"/>
          <w:szCs w:val="22"/>
          <w:u w:val="single"/>
        </w:rPr>
        <w:t>Thursday, November 9, 2023</w:t>
      </w:r>
    </w:p>
    <w:p w:rsidR="7D7D63F6" w:rsidP="7D7D63F6" w:rsidRDefault="7D7D63F6" w14:paraId="6FDD344F" w14:textId="60954488">
      <w:pPr>
        <w:jc w:val="center"/>
        <w:rPr>
          <w:sz w:val="22"/>
          <w:szCs w:val="22"/>
        </w:rPr>
      </w:pPr>
    </w:p>
    <w:p w:rsidRPr="00195602" w:rsidR="00195602" w:rsidP="00195602" w:rsidRDefault="00195602" w14:paraId="38ABE8B6" w14:textId="1EE8B61C">
      <w:pPr>
        <w:jc w:val="center"/>
        <w:rPr>
          <w:b/>
          <w:sz w:val="22"/>
          <w:szCs w:val="22"/>
        </w:rPr>
      </w:pPr>
      <w:r w:rsidRPr="00195602">
        <w:rPr>
          <w:b/>
          <w:sz w:val="22"/>
          <w:szCs w:val="22"/>
        </w:rPr>
        <w:t xml:space="preserve">Submit </w:t>
      </w:r>
      <w:r w:rsidRPr="00195602">
        <w:rPr>
          <w:b/>
          <w:sz w:val="22"/>
          <w:szCs w:val="22"/>
          <w:u w:val="single"/>
        </w:rPr>
        <w:t>ONE</w:t>
      </w:r>
      <w:r w:rsidRPr="00195602">
        <w:rPr>
          <w:b/>
          <w:sz w:val="22"/>
          <w:szCs w:val="22"/>
        </w:rPr>
        <w:t xml:space="preserve"> complete copy of proposal to:</w:t>
      </w:r>
    </w:p>
    <w:p w:rsidRPr="00195602" w:rsidR="00195602" w:rsidP="00195602" w:rsidRDefault="00195602" w14:paraId="360B6C3A" w14:textId="77777777">
      <w:pPr>
        <w:jc w:val="center"/>
        <w:rPr>
          <w:bCs/>
          <w:sz w:val="22"/>
          <w:szCs w:val="22"/>
        </w:rPr>
      </w:pPr>
      <w:r w:rsidRPr="00195602">
        <w:rPr>
          <w:bCs/>
          <w:sz w:val="22"/>
          <w:szCs w:val="22"/>
        </w:rPr>
        <w:t>Your Dean’s Office Representative</w:t>
      </w:r>
    </w:p>
    <w:p w:rsidRPr="00195602" w:rsidR="00195602" w:rsidP="00195602" w:rsidRDefault="00195602" w14:paraId="6F43CC4D" w14:textId="5D604FD1">
      <w:pPr>
        <w:jc w:val="center"/>
        <w:rPr>
          <w:bCs/>
          <w:sz w:val="22"/>
          <w:szCs w:val="22"/>
        </w:rPr>
      </w:pPr>
      <w:r w:rsidRPr="00195602">
        <w:rPr>
          <w:bCs/>
          <w:sz w:val="22"/>
          <w:szCs w:val="22"/>
        </w:rPr>
        <w:t>Attn: Faculty Scholars Program</w:t>
      </w:r>
    </w:p>
    <w:p w:rsidRPr="00195602" w:rsidR="00195602" w:rsidP="00195602" w:rsidRDefault="00195602" w14:paraId="62EE0BD5" w14:textId="77777777"/>
    <w:p w:rsidR="00640334" w:rsidP="00640334" w:rsidRDefault="00640334" w14:paraId="6314DDC1" w14:textId="2A24806D"/>
    <w:p w:rsidR="00A10197" w:rsidP="00640334" w:rsidRDefault="00A10197" w14:paraId="035DA427" w14:textId="3A6F154E"/>
    <w:p w:rsidR="00A10197" w:rsidP="00A10197" w:rsidRDefault="00A10197" w14:paraId="52912076" w14:textId="30CA6DE9">
      <w:pPr>
        <w:jc w:val="center"/>
      </w:pPr>
      <w:r>
        <w:rPr>
          <w:noProof/>
        </w:rPr>
        <mc:AlternateContent>
          <mc:Choice Requires="wps">
            <w:drawing>
              <wp:anchor distT="0" distB="0" distL="114300" distR="114300" simplePos="0" relativeHeight="251664896" behindDoc="0" locked="0" layoutInCell="1" allowOverlap="1" wp14:anchorId="36B5E0F3" wp14:editId="6B796653">
                <wp:simplePos x="0" y="0"/>
                <wp:positionH relativeFrom="margin">
                  <wp:align>center</wp:align>
                </wp:positionH>
                <wp:positionV relativeFrom="paragraph">
                  <wp:posOffset>1271270</wp:posOffset>
                </wp:positionV>
                <wp:extent cx="602615" cy="0"/>
                <wp:effectExtent l="0" t="19050" r="26035" b="19050"/>
                <wp:wrapNone/>
                <wp:docPr id="8" name="Straight Connector 8"/>
                <wp:cNvGraphicFramePr/>
                <a:graphic xmlns:a="http://schemas.openxmlformats.org/drawingml/2006/main">
                  <a:graphicData uri="http://schemas.microsoft.com/office/word/2010/wordprocessingShape">
                    <wps:wsp>
                      <wps:cNvCnPr/>
                      <wps:spPr>
                        <a:xfrm>
                          <a:off x="0" y="0"/>
                          <a:ext cx="602615" cy="0"/>
                        </a:xfrm>
                        <a:prstGeom prst="line">
                          <a:avLst/>
                        </a:prstGeom>
                        <a:noFill/>
                        <a:ln w="44450" cap="flat" cmpd="sng" algn="ctr">
                          <a:solidFill>
                            <a:srgbClr val="E7E6E6">
                              <a:lumMod val="75000"/>
                              <a:alpha val="50000"/>
                            </a:srgbClr>
                          </a:solidFill>
                          <a:prstDash val="solid"/>
                          <a:miter lim="800000"/>
                        </a:ln>
                        <a:effectLst/>
                      </wps:spPr>
                      <wps:bodyPr/>
                    </wps:wsp>
                  </a:graphicData>
                </a:graphic>
                <wp14:sizeRelH relativeFrom="margin">
                  <wp14:pctWidth>0</wp14:pctWidth>
                </wp14:sizeRelH>
              </wp:anchor>
            </w:drawing>
          </mc:Choice>
          <mc:Fallback xmlns:ma14="http://schemas.microsoft.com/office/mac/drawingml/2011/main" xmlns:a14="http://schemas.microsoft.com/office/drawing/2010/main" xmlns:pic="http://schemas.openxmlformats.org/drawingml/2006/picture" xmlns:a="http://schemas.openxmlformats.org/drawingml/2006/main">
            <w:pict w14:anchorId="30261FC4">
              <v:line id="Straight Connector 8" style="position:absolute;z-index:2516648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afabab" strokeweight="3.5pt" from="0,100.1pt" to="47.45pt,100.1pt" w14:anchorId="1502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">
                <v:stroke opacity="32896f" joinstyle="miter"/>
                <w10:wrap anchorx="margin"/>
              </v:line>
            </w:pict>
          </mc:Fallback>
        </mc:AlternateContent>
      </w:r>
      <w:r>
        <w:rPr>
          <w:noProof/>
        </w:rPr>
        <w:drawing>
          <wp:inline distT="0" distB="0" distL="0" distR="0" wp14:anchorId="3DEC9A0B" wp14:editId="38DE79A1">
            <wp:extent cx="3378200" cy="98566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erSingleBlue_CMYK_no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2622" cy="1016137"/>
                    </a:xfrm>
                    <a:prstGeom prst="rect">
                      <a:avLst/>
                    </a:prstGeom>
                  </pic:spPr>
                </pic:pic>
              </a:graphicData>
            </a:graphic>
          </wp:inline>
        </w:drawing>
      </w:r>
    </w:p>
    <w:p w:rsidR="00A10197" w:rsidP="00A10197" w:rsidRDefault="00A10197" w14:paraId="60E75577" w14:textId="1C1A8074">
      <w:pPr>
        <w:jc w:val="center"/>
      </w:pPr>
    </w:p>
    <w:p w:rsidR="00A10197" w:rsidP="00A10197" w:rsidRDefault="00A10197" w14:paraId="3FBE99D0" w14:textId="0E1F98D5">
      <w:pPr>
        <w:jc w:val="center"/>
      </w:pPr>
    </w:p>
    <w:p w:rsidR="00A10197" w:rsidP="001B4396" w:rsidRDefault="00A10197" w14:paraId="4EA2ED32" w14:textId="46A8C149"/>
    <w:p w:rsidR="001B4396" w:rsidP="001B4396" w:rsidRDefault="001B4396" w14:paraId="530BE87B" w14:textId="77777777"/>
    <w:p w:rsidRPr="001B4396" w:rsidR="001B4396" w:rsidP="001B4396" w:rsidRDefault="001B4396" w14:paraId="2B2833DC" w14:textId="3C849DDB">
      <w:pPr>
        <w:rPr>
          <w:b/>
          <w:sz w:val="22"/>
          <w:szCs w:val="22"/>
          <w:u w:val="single"/>
        </w:rPr>
      </w:pPr>
      <w:r w:rsidRPr="001B4396">
        <w:rPr>
          <w:b/>
          <w:sz w:val="22"/>
          <w:szCs w:val="22"/>
          <w:u w:val="single"/>
        </w:rPr>
        <w:t>Announcement of Awards</w:t>
      </w:r>
    </w:p>
    <w:p w:rsidRPr="001B4396" w:rsidR="001B4396" w:rsidP="001B4396" w:rsidRDefault="001B4396" w14:paraId="405A52EB" w14:textId="4D7570EF">
      <w:pPr>
        <w:rPr>
          <w:b/>
          <w:sz w:val="22"/>
          <w:szCs w:val="22"/>
        </w:rPr>
      </w:pPr>
      <w:r w:rsidRPr="001B4396">
        <w:rPr>
          <w:sz w:val="22"/>
          <w:szCs w:val="22"/>
        </w:rPr>
        <w:t xml:space="preserve">The names of the </w:t>
      </w:r>
      <w:r w:rsidR="00516ABC">
        <w:rPr>
          <w:sz w:val="22"/>
          <w:szCs w:val="22"/>
        </w:rPr>
        <w:t>202</w:t>
      </w:r>
      <w:r w:rsidR="006F044C">
        <w:rPr>
          <w:sz w:val="22"/>
          <w:szCs w:val="22"/>
        </w:rPr>
        <w:t>4-2025</w:t>
      </w:r>
      <w:r w:rsidRPr="001B4396">
        <w:rPr>
          <w:sz w:val="22"/>
          <w:szCs w:val="22"/>
        </w:rPr>
        <w:t xml:space="preserve"> faculty scholars will be announced </w:t>
      </w:r>
      <w:r w:rsidR="00516ABC">
        <w:rPr>
          <w:sz w:val="22"/>
          <w:szCs w:val="22"/>
        </w:rPr>
        <w:t xml:space="preserve">in </w:t>
      </w:r>
      <w:r w:rsidRPr="001B4396">
        <w:rPr>
          <w:sz w:val="22"/>
          <w:szCs w:val="22"/>
        </w:rPr>
        <w:t>December.</w:t>
      </w:r>
    </w:p>
    <w:p w:rsidRPr="001B4396" w:rsidR="001B4396" w:rsidP="001B4396" w:rsidRDefault="001B4396" w14:paraId="78C1DF97" w14:textId="77777777">
      <w:pPr>
        <w:rPr>
          <w:b/>
          <w:sz w:val="22"/>
          <w:szCs w:val="22"/>
          <w:u w:val="single"/>
        </w:rPr>
      </w:pPr>
    </w:p>
    <w:p w:rsidRPr="001B4396" w:rsidR="001B4396" w:rsidP="001B4396" w:rsidRDefault="001B4396" w14:paraId="1296B2A6" w14:textId="0341EAC1">
      <w:pPr>
        <w:rPr>
          <w:b/>
          <w:sz w:val="22"/>
          <w:szCs w:val="22"/>
          <w:u w:val="single"/>
        </w:rPr>
      </w:pPr>
      <w:r w:rsidRPr="001B4396">
        <w:rPr>
          <w:b/>
          <w:sz w:val="22"/>
          <w:szCs w:val="22"/>
          <w:u w:val="single"/>
        </w:rPr>
        <w:t>Evaluation of Proposals</w:t>
      </w:r>
    </w:p>
    <w:p w:rsidRPr="001B4396" w:rsidR="001B4396" w:rsidP="00510ADD" w:rsidRDefault="001B4396" w14:paraId="3555FCB2" w14:textId="71EE1207">
      <w:pPr>
        <w:rPr>
          <w:sz w:val="22"/>
          <w:szCs w:val="22"/>
        </w:rPr>
      </w:pPr>
      <w:r w:rsidRPr="001B4396">
        <w:rPr>
          <w:sz w:val="22"/>
          <w:szCs w:val="22"/>
        </w:rPr>
        <w:t>The Faculty Development Committee will, with the assistance of peer reviewers when necessary, evaluate the submitted proposals and award the faculty scholarships.</w:t>
      </w:r>
    </w:p>
    <w:p w:rsidRPr="001B4396" w:rsidR="001B4396" w:rsidP="001B4396" w:rsidRDefault="001B4396" w14:paraId="370583FE" w14:textId="77777777">
      <w:pPr>
        <w:rPr>
          <w:b/>
          <w:sz w:val="22"/>
          <w:szCs w:val="22"/>
          <w:u w:val="single"/>
        </w:rPr>
      </w:pPr>
    </w:p>
    <w:p w:rsidRPr="001B4396" w:rsidR="001B4396" w:rsidP="001B4396" w:rsidRDefault="001B4396" w14:paraId="0ADBC3CB" w14:textId="2617D432">
      <w:pPr>
        <w:rPr>
          <w:b/>
          <w:sz w:val="22"/>
          <w:szCs w:val="22"/>
          <w:u w:val="single"/>
        </w:rPr>
      </w:pPr>
      <w:r w:rsidRPr="001B4396">
        <w:rPr>
          <w:b/>
          <w:sz w:val="22"/>
          <w:szCs w:val="22"/>
          <w:u w:val="single"/>
        </w:rPr>
        <w:t>Report From Awardee</w:t>
      </w:r>
    </w:p>
    <w:p w:rsidRPr="005F340D" w:rsidR="001B4396" w:rsidP="005F340D" w:rsidRDefault="001B4396" w14:paraId="214D2C5B" w14:textId="48734A1A">
      <w:pPr>
        <w:jc w:val="both"/>
        <w:rPr>
          <w:sz w:val="22"/>
          <w:szCs w:val="22"/>
        </w:rPr>
      </w:pPr>
      <w:r w:rsidRPr="001B4396">
        <w:rPr>
          <w:sz w:val="22"/>
          <w:szCs w:val="22"/>
        </w:rPr>
        <w:t>Upon completion of the scholarship period, each faculty scholar must provide a brief report describing the scholar’s activities and success in attaining the planned objectives. This report is to be submitted to the provost and vice president for academic affairs with a copy to the scholar’s dean.</w:t>
      </w:r>
    </w:p>
    <w:p w:rsidRPr="001B4396" w:rsidR="001B4396" w:rsidP="001B4396" w:rsidRDefault="001B4396" w14:paraId="44E9BEFC" w14:textId="77777777">
      <w:pPr>
        <w:rPr>
          <w:b/>
          <w:i/>
          <w:sz w:val="22"/>
          <w:szCs w:val="22"/>
          <w:u w:val="single"/>
        </w:rPr>
      </w:pPr>
    </w:p>
    <w:p w:rsidRPr="001B4396" w:rsidR="001B4396" w:rsidP="001B4396" w:rsidRDefault="001B4396" w14:paraId="28AB75D4" w14:textId="77777777">
      <w:pPr>
        <w:rPr>
          <w:b/>
          <w:iCs/>
          <w:sz w:val="22"/>
          <w:szCs w:val="22"/>
          <w:u w:val="single"/>
        </w:rPr>
      </w:pPr>
      <w:r w:rsidRPr="001B4396">
        <w:rPr>
          <w:b/>
          <w:iCs/>
          <w:sz w:val="22"/>
          <w:szCs w:val="22"/>
          <w:u w:val="single"/>
        </w:rPr>
        <w:t>Checklist – ONE complete copy of proposal to include:</w:t>
      </w:r>
    </w:p>
    <w:p w:rsidRPr="001B4396" w:rsidR="001B4396" w:rsidP="001B4396" w:rsidRDefault="001B4396" w14:paraId="54D40687" w14:textId="77777777">
      <w:pPr>
        <w:rPr>
          <w:b/>
          <w:i/>
          <w:sz w:val="22"/>
          <w:szCs w:val="22"/>
        </w:rPr>
      </w:pPr>
    </w:p>
    <w:p w:rsidRPr="001B4396" w:rsidR="001B4396" w:rsidP="001B4396" w:rsidRDefault="001B4396" w14:paraId="650B51F1" w14:textId="4672A521">
      <w:pPr>
        <w:pStyle w:val="ListParagraph"/>
        <w:numPr>
          <w:ilvl w:val="0"/>
          <w:numId w:val="3"/>
        </w:numPr>
        <w:rPr>
          <w:bCs/>
          <w:iCs/>
          <w:sz w:val="22"/>
          <w:szCs w:val="22"/>
        </w:rPr>
      </w:pPr>
      <w:r w:rsidRPr="001B4396">
        <w:rPr>
          <w:bCs/>
          <w:iCs/>
          <w:sz w:val="22"/>
          <w:szCs w:val="22"/>
        </w:rPr>
        <w:t>proposal (</w:t>
      </w:r>
      <w:r w:rsidR="00E12039">
        <w:rPr>
          <w:bCs/>
          <w:iCs/>
          <w:sz w:val="22"/>
          <w:szCs w:val="22"/>
        </w:rPr>
        <w:t>6</w:t>
      </w:r>
      <w:r w:rsidR="00715D7C">
        <w:rPr>
          <w:bCs/>
          <w:iCs/>
          <w:sz w:val="22"/>
          <w:szCs w:val="22"/>
        </w:rPr>
        <w:t xml:space="preserve"> double-spaced </w:t>
      </w:r>
      <w:r w:rsidRPr="001B4396">
        <w:rPr>
          <w:bCs/>
          <w:iCs/>
          <w:sz w:val="22"/>
          <w:szCs w:val="22"/>
        </w:rPr>
        <w:t>pages maximum)</w:t>
      </w:r>
    </w:p>
    <w:p w:rsidRPr="001B4396" w:rsidR="001B4396" w:rsidP="001B4396" w:rsidRDefault="001B4396" w14:paraId="7E536FC7" w14:textId="20C65850">
      <w:pPr>
        <w:pStyle w:val="ListParagraph"/>
        <w:numPr>
          <w:ilvl w:val="0"/>
          <w:numId w:val="3"/>
        </w:numPr>
        <w:rPr>
          <w:bCs/>
          <w:iCs/>
          <w:sz w:val="22"/>
          <w:szCs w:val="22"/>
        </w:rPr>
      </w:pPr>
      <w:r w:rsidRPr="001B4396">
        <w:rPr>
          <w:bCs/>
          <w:iCs/>
          <w:sz w:val="22"/>
          <w:szCs w:val="22"/>
        </w:rPr>
        <w:t>letters of support from colleagues</w:t>
      </w:r>
      <w:r w:rsidR="008016F6">
        <w:rPr>
          <w:bCs/>
          <w:iCs/>
          <w:sz w:val="22"/>
          <w:szCs w:val="22"/>
        </w:rPr>
        <w:t xml:space="preserve"> (maximum of three)</w:t>
      </w:r>
    </w:p>
    <w:p w:rsidRPr="001B4396" w:rsidR="001B4396" w:rsidP="001B4396" w:rsidRDefault="001B4396" w14:paraId="6AD712EB" w14:textId="5222BE0B">
      <w:pPr>
        <w:pStyle w:val="ListParagraph"/>
        <w:numPr>
          <w:ilvl w:val="0"/>
          <w:numId w:val="3"/>
        </w:numPr>
        <w:rPr>
          <w:bCs/>
          <w:iCs/>
          <w:sz w:val="22"/>
          <w:szCs w:val="22"/>
        </w:rPr>
      </w:pPr>
      <w:r w:rsidRPr="001B4396">
        <w:rPr>
          <w:bCs/>
          <w:iCs/>
          <w:sz w:val="22"/>
          <w:szCs w:val="22"/>
        </w:rPr>
        <w:t>department chair letter of support (enclosed or sent directly to your dean’s office)</w:t>
      </w:r>
    </w:p>
    <w:p w:rsidRPr="001B4396" w:rsidR="001B4396" w:rsidP="001B4396" w:rsidRDefault="001B4396" w14:paraId="57FDB01D" w14:textId="19E190C7">
      <w:pPr>
        <w:pStyle w:val="ListParagraph"/>
        <w:numPr>
          <w:ilvl w:val="0"/>
          <w:numId w:val="3"/>
        </w:numPr>
        <w:rPr>
          <w:bCs/>
          <w:iCs/>
          <w:sz w:val="22"/>
          <w:szCs w:val="22"/>
        </w:rPr>
      </w:pPr>
      <w:r w:rsidRPr="001B4396">
        <w:rPr>
          <w:bCs/>
          <w:iCs/>
          <w:sz w:val="22"/>
          <w:szCs w:val="22"/>
        </w:rPr>
        <w:t>brief curriculum vitae</w:t>
      </w:r>
    </w:p>
    <w:p w:rsidR="00FA0107" w:rsidP="00FA0107" w:rsidRDefault="001B4396" w14:paraId="4B3DF3FD" w14:textId="77777777">
      <w:pPr>
        <w:pStyle w:val="ListParagraph"/>
        <w:numPr>
          <w:ilvl w:val="0"/>
          <w:numId w:val="3"/>
        </w:numPr>
        <w:rPr>
          <w:bCs/>
          <w:iCs/>
          <w:sz w:val="22"/>
          <w:szCs w:val="22"/>
        </w:rPr>
      </w:pPr>
      <w:r w:rsidRPr="001B4396">
        <w:rPr>
          <w:bCs/>
          <w:iCs/>
          <w:sz w:val="22"/>
          <w:szCs w:val="22"/>
        </w:rPr>
        <w:t>dean letter of support (will be included by dean’s office)</w:t>
      </w:r>
    </w:p>
    <w:p w:rsidRPr="00FA0107" w:rsidR="001B4396" w:rsidP="00FA0107" w:rsidRDefault="001B4396" w14:paraId="199DB003" w14:textId="71970F96">
      <w:pPr>
        <w:pStyle w:val="ListParagraph"/>
        <w:numPr>
          <w:ilvl w:val="0"/>
          <w:numId w:val="3"/>
        </w:numPr>
        <w:rPr>
          <w:bCs/>
          <w:iCs/>
          <w:sz w:val="22"/>
          <w:szCs w:val="22"/>
        </w:rPr>
      </w:pPr>
      <w:r w:rsidRPr="00FA0107">
        <w:rPr>
          <w:b/>
          <w:bCs/>
          <w:sz w:val="22"/>
          <w:szCs w:val="22"/>
        </w:rPr>
        <w:t>SUBMIT ONE COPY OF PROPOSAL TO YOUR DEAN’S OFFICE</w:t>
      </w:r>
    </w:p>
    <w:p w:rsidRPr="001B4396" w:rsidR="001B4396" w:rsidP="00510ADD" w:rsidRDefault="001B4396" w14:paraId="51761823" w14:textId="77777777">
      <w:pPr>
        <w:jc w:val="center"/>
        <w:rPr>
          <w:sz w:val="22"/>
          <w:szCs w:val="22"/>
        </w:rPr>
      </w:pPr>
    </w:p>
    <w:p w:rsidR="00FA0107" w:rsidP="00FA0107" w:rsidRDefault="00FA0107" w14:paraId="67D8F637" w14:textId="77777777">
      <w:pPr>
        <w:rPr>
          <w:bCs/>
          <w:sz w:val="22"/>
          <w:szCs w:val="22"/>
        </w:rPr>
      </w:pPr>
    </w:p>
    <w:p w:rsidRPr="001B4396" w:rsidR="001B4396" w:rsidP="00FA0107" w:rsidRDefault="001B4396" w14:paraId="59E288B0" w14:textId="001C1020">
      <w:pPr>
        <w:rPr>
          <w:bCs/>
          <w:sz w:val="22"/>
          <w:szCs w:val="22"/>
        </w:rPr>
      </w:pPr>
      <w:r w:rsidRPr="001B4396">
        <w:rPr>
          <w:bCs/>
          <w:sz w:val="22"/>
          <w:szCs w:val="22"/>
        </w:rPr>
        <w:t>Questions concerning the Faculty Scholars Program may be</w:t>
      </w:r>
      <w:r w:rsidR="00FA0107">
        <w:rPr>
          <w:bCs/>
          <w:sz w:val="22"/>
          <w:szCs w:val="22"/>
        </w:rPr>
        <w:t xml:space="preserve"> </w:t>
      </w:r>
      <w:r w:rsidRPr="001B4396">
        <w:rPr>
          <w:bCs/>
          <w:sz w:val="22"/>
          <w:szCs w:val="22"/>
        </w:rPr>
        <w:t>directed to the provost’s office (2-3290)</w:t>
      </w:r>
      <w:r w:rsidR="00FA0107">
        <w:rPr>
          <w:bCs/>
          <w:sz w:val="22"/>
          <w:szCs w:val="22"/>
        </w:rPr>
        <w:t xml:space="preserve">, </w:t>
      </w:r>
      <w:hyperlink w:history="1" r:id="rId9">
        <w:r w:rsidRPr="001B4396" w:rsidR="00FA0107">
          <w:rPr>
            <w:rStyle w:val="Hyperlink"/>
            <w:bCs/>
            <w:sz w:val="22"/>
            <w:szCs w:val="22"/>
          </w:rPr>
          <w:t>academic.affairs@unh.edu</w:t>
        </w:r>
      </w:hyperlink>
      <w:r w:rsidRPr="001B4396">
        <w:rPr>
          <w:bCs/>
          <w:sz w:val="22"/>
          <w:szCs w:val="22"/>
        </w:rPr>
        <w:t>,</w:t>
      </w:r>
      <w:r w:rsidR="008B294C">
        <w:rPr>
          <w:bCs/>
          <w:sz w:val="22"/>
          <w:szCs w:val="22"/>
        </w:rPr>
        <w:t xml:space="preserve"> </w:t>
      </w:r>
      <w:r w:rsidRPr="001B4396">
        <w:rPr>
          <w:bCs/>
          <w:sz w:val="22"/>
          <w:szCs w:val="22"/>
        </w:rPr>
        <w:t>or to any member of the committee:</w:t>
      </w:r>
    </w:p>
    <w:p w:rsidRPr="001B4396" w:rsidR="001B4396" w:rsidP="00510ADD" w:rsidRDefault="001B4396" w14:paraId="62A2BCD3" w14:textId="77777777">
      <w:pPr>
        <w:jc w:val="center"/>
        <w:rPr>
          <w:sz w:val="22"/>
          <w:szCs w:val="22"/>
        </w:rPr>
      </w:pPr>
    </w:p>
    <w:p w:rsidRPr="001B4396" w:rsidR="001B4396" w:rsidP="00510ADD" w:rsidRDefault="001B4396" w14:paraId="1832D248" w14:textId="77777777">
      <w:pPr>
        <w:jc w:val="center"/>
        <w:rPr>
          <w:i/>
          <w:sz w:val="22"/>
          <w:szCs w:val="22"/>
        </w:rPr>
      </w:pPr>
    </w:p>
    <w:p w:rsidRPr="001B4396" w:rsidR="001B4396" w:rsidP="00FA0107" w:rsidRDefault="001B4396" w14:paraId="70B9CFA6" w14:textId="0877B5F3">
      <w:pPr>
        <w:rPr>
          <w:b/>
          <w:sz w:val="22"/>
          <w:szCs w:val="22"/>
        </w:rPr>
      </w:pPr>
      <w:r w:rsidRPr="001B4396">
        <w:rPr>
          <w:sz w:val="22"/>
          <w:szCs w:val="22"/>
        </w:rPr>
        <w:t>CHHS</w:t>
      </w:r>
      <w:r w:rsidRPr="001B4396">
        <w:rPr>
          <w:sz w:val="22"/>
          <w:szCs w:val="22"/>
        </w:rPr>
        <w:tab/>
      </w:r>
      <w:r w:rsidRPr="001B4396">
        <w:rPr>
          <w:i/>
          <w:sz w:val="22"/>
          <w:szCs w:val="22"/>
        </w:rPr>
        <w:tab/>
      </w:r>
      <w:r w:rsidRPr="001B4396">
        <w:rPr>
          <w:sz w:val="22"/>
          <w:szCs w:val="22"/>
        </w:rPr>
        <w:t>Vernon B. Carter, Social Work</w:t>
      </w:r>
    </w:p>
    <w:p w:rsidRPr="001B4396" w:rsidR="001B4396" w:rsidP="00FA0107" w:rsidRDefault="001B4396" w14:paraId="235FF5B0" w14:textId="738BF049">
      <w:pPr>
        <w:rPr>
          <w:sz w:val="22"/>
          <w:szCs w:val="22"/>
        </w:rPr>
      </w:pPr>
      <w:r w:rsidRPr="001B4396">
        <w:rPr>
          <w:sz w:val="22"/>
          <w:szCs w:val="22"/>
        </w:rPr>
        <w:t xml:space="preserve">COLA </w:t>
      </w:r>
      <w:r w:rsidRPr="001B4396">
        <w:rPr>
          <w:sz w:val="22"/>
          <w:szCs w:val="22"/>
        </w:rPr>
        <w:tab/>
      </w:r>
      <w:r w:rsidRPr="001B4396">
        <w:rPr>
          <w:sz w:val="22"/>
          <w:szCs w:val="22"/>
        </w:rPr>
        <w:tab/>
      </w:r>
      <w:r w:rsidRPr="001B4396">
        <w:rPr>
          <w:sz w:val="22"/>
          <w:szCs w:val="22"/>
        </w:rPr>
        <w:t>Robin Sheriff, Anthropology</w:t>
      </w:r>
    </w:p>
    <w:p w:rsidRPr="001B4396" w:rsidR="001B4396" w:rsidP="00FA0107" w:rsidRDefault="001B4396" w14:paraId="33612772" w14:textId="3942C533">
      <w:pPr>
        <w:rPr>
          <w:sz w:val="22"/>
          <w:szCs w:val="22"/>
        </w:rPr>
      </w:pPr>
      <w:r w:rsidRPr="001B4396">
        <w:rPr>
          <w:sz w:val="22"/>
          <w:szCs w:val="22"/>
        </w:rPr>
        <w:t>Paul College</w:t>
      </w:r>
      <w:r w:rsidRPr="001B4396">
        <w:rPr>
          <w:sz w:val="22"/>
          <w:szCs w:val="22"/>
        </w:rPr>
        <w:tab/>
      </w:r>
      <w:r w:rsidR="00452DFE">
        <w:rPr>
          <w:sz w:val="22"/>
          <w:szCs w:val="22"/>
        </w:rPr>
        <w:t>Jianhong Chen, Strategic Management</w:t>
      </w:r>
    </w:p>
    <w:p w:rsidRPr="001B4396" w:rsidR="001B4396" w:rsidP="00FA0107" w:rsidRDefault="001B4396" w14:paraId="31331755" w14:textId="06C3ACD2">
      <w:pPr>
        <w:rPr>
          <w:sz w:val="22"/>
          <w:szCs w:val="22"/>
        </w:rPr>
      </w:pPr>
      <w:r w:rsidRPr="001B4396">
        <w:rPr>
          <w:sz w:val="22"/>
          <w:szCs w:val="22"/>
        </w:rPr>
        <w:t xml:space="preserve">UNHM </w:t>
      </w:r>
      <w:r w:rsidRPr="001B4396">
        <w:rPr>
          <w:sz w:val="22"/>
          <w:szCs w:val="22"/>
        </w:rPr>
        <w:tab/>
      </w:r>
      <w:r w:rsidR="00510ADD">
        <w:rPr>
          <w:sz w:val="22"/>
          <w:szCs w:val="22"/>
        </w:rPr>
        <w:tab/>
      </w:r>
      <w:r w:rsidRPr="001B4396">
        <w:rPr>
          <w:sz w:val="22"/>
          <w:szCs w:val="22"/>
        </w:rPr>
        <w:t>John Sparrow, Psychology, Manchester</w:t>
      </w:r>
    </w:p>
    <w:p w:rsidRPr="001B4396" w:rsidR="001B4396" w:rsidP="00FA0107" w:rsidRDefault="001B4396" w14:paraId="1012E655" w14:textId="2832EAE2">
      <w:pPr>
        <w:rPr>
          <w:sz w:val="22"/>
          <w:szCs w:val="22"/>
        </w:rPr>
      </w:pPr>
      <w:r w:rsidRPr="001B4396">
        <w:rPr>
          <w:sz w:val="22"/>
          <w:szCs w:val="22"/>
        </w:rPr>
        <w:t>LIBRARY</w:t>
      </w:r>
      <w:r w:rsidRPr="001B4396">
        <w:rPr>
          <w:sz w:val="22"/>
          <w:szCs w:val="22"/>
        </w:rPr>
        <w:tab/>
      </w:r>
      <w:r w:rsidR="007A516D">
        <w:rPr>
          <w:sz w:val="22"/>
          <w:szCs w:val="22"/>
        </w:rPr>
        <w:t>Eleta Exline</w:t>
      </w:r>
      <w:r w:rsidRPr="001B4396">
        <w:rPr>
          <w:sz w:val="22"/>
          <w:szCs w:val="22"/>
        </w:rPr>
        <w:t>, UNH Library</w:t>
      </w:r>
    </w:p>
    <w:p w:rsidRPr="001B4396" w:rsidR="001B4396" w:rsidP="00FA0107" w:rsidRDefault="001B4396" w14:paraId="401B052C" w14:textId="231611CA">
      <w:pPr>
        <w:rPr>
          <w:sz w:val="22"/>
          <w:szCs w:val="22"/>
        </w:rPr>
      </w:pPr>
      <w:r w:rsidRPr="001B4396">
        <w:rPr>
          <w:sz w:val="22"/>
          <w:szCs w:val="22"/>
        </w:rPr>
        <w:t>CEPS</w:t>
      </w:r>
      <w:r w:rsidRPr="001B4396">
        <w:rPr>
          <w:sz w:val="22"/>
          <w:szCs w:val="22"/>
        </w:rPr>
        <w:tab/>
      </w:r>
      <w:r w:rsidRPr="001B4396">
        <w:rPr>
          <w:sz w:val="22"/>
          <w:szCs w:val="22"/>
        </w:rPr>
        <w:tab/>
      </w:r>
      <w:r w:rsidRPr="001B4396">
        <w:rPr>
          <w:sz w:val="22"/>
          <w:szCs w:val="22"/>
        </w:rPr>
        <w:t>Nivedita Gupta, Chemical Engineering</w:t>
      </w:r>
    </w:p>
    <w:p w:rsidR="00A10197" w:rsidP="00280D9A" w:rsidRDefault="001B4396" w14:paraId="50B6816A" w14:textId="36793991">
      <w:r w:rsidRPr="001B4396">
        <w:rPr>
          <w:sz w:val="22"/>
          <w:szCs w:val="22"/>
        </w:rPr>
        <w:t xml:space="preserve">COLSA </w:t>
      </w:r>
      <w:r w:rsidRPr="001B4396">
        <w:rPr>
          <w:sz w:val="22"/>
          <w:szCs w:val="22"/>
        </w:rPr>
        <w:tab/>
      </w:r>
      <w:r w:rsidR="00510ADD">
        <w:rPr>
          <w:sz w:val="22"/>
          <w:szCs w:val="22"/>
        </w:rPr>
        <w:tab/>
      </w:r>
      <w:r w:rsidRPr="001B4396">
        <w:rPr>
          <w:sz w:val="22"/>
          <w:szCs w:val="22"/>
        </w:rPr>
        <w:t>Christopher Neefus, Biological Sciences</w:t>
      </w:r>
    </w:p>
    <w:sectPr w:rsidR="00A10197" w:rsidSect="00640334">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Arial"/>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540C3"/>
    <w:multiLevelType w:val="hybridMultilevel"/>
    <w:tmpl w:val="82FA0FE4"/>
    <w:lvl w:ilvl="0" w:tplc="FDCAC858">
      <w:start w:val="1"/>
      <w:numFmt w:val="bullet"/>
      <w:lvlText w:val=""/>
      <w:lvlJc w:val="left"/>
      <w:pPr>
        <w:ind w:left="720" w:hanging="360"/>
      </w:pPr>
      <w:rPr>
        <w:rFonts w:hint="default" w:ascii="Symbol" w:hAnsi="Symbol"/>
        <w:sz w:val="40"/>
        <w:szCs w:val="4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500E44"/>
    <w:multiLevelType w:val="hybridMultilevel"/>
    <w:tmpl w:val="DEA86CCC"/>
    <w:lvl w:ilvl="0" w:tplc="A6465CD4">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23203C5"/>
    <w:multiLevelType w:val="hybridMultilevel"/>
    <w:tmpl w:val="64D46D8C"/>
    <w:lvl w:ilvl="0" w:tplc="2F7E70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3281436">
    <w:abstractNumId w:val="2"/>
  </w:num>
  <w:num w:numId="2" w16cid:durableId="1610353428">
    <w:abstractNumId w:val="1"/>
  </w:num>
  <w:num w:numId="3" w16cid:durableId="88768544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334"/>
    <w:rsid w:val="000E69AE"/>
    <w:rsid w:val="00195602"/>
    <w:rsid w:val="001B4396"/>
    <w:rsid w:val="00280D9A"/>
    <w:rsid w:val="00340ACB"/>
    <w:rsid w:val="00392E8B"/>
    <w:rsid w:val="00452DFE"/>
    <w:rsid w:val="00510ADD"/>
    <w:rsid w:val="00516ABC"/>
    <w:rsid w:val="005F340D"/>
    <w:rsid w:val="00640334"/>
    <w:rsid w:val="006F044C"/>
    <w:rsid w:val="00715D7C"/>
    <w:rsid w:val="007A516D"/>
    <w:rsid w:val="007F1827"/>
    <w:rsid w:val="008016F6"/>
    <w:rsid w:val="008B294C"/>
    <w:rsid w:val="00993145"/>
    <w:rsid w:val="00A03ADF"/>
    <w:rsid w:val="00A10197"/>
    <w:rsid w:val="00A35D90"/>
    <w:rsid w:val="00A72F8D"/>
    <w:rsid w:val="00AB5737"/>
    <w:rsid w:val="00B81F96"/>
    <w:rsid w:val="00E12039"/>
    <w:rsid w:val="00E72C3F"/>
    <w:rsid w:val="00EF57B4"/>
    <w:rsid w:val="00FA0107"/>
    <w:rsid w:val="090B01DA"/>
    <w:rsid w:val="0ACC24C9"/>
    <w:rsid w:val="15C3F7E4"/>
    <w:rsid w:val="1A75E2A8"/>
    <w:rsid w:val="335CA037"/>
    <w:rsid w:val="346DF398"/>
    <w:rsid w:val="42CAB693"/>
    <w:rsid w:val="5847AFA4"/>
    <w:rsid w:val="5E2A13E6"/>
    <w:rsid w:val="5FBA8020"/>
    <w:rsid w:val="7222CFD2"/>
    <w:rsid w:val="77930370"/>
    <w:rsid w:val="7D7D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71C3"/>
  <w15:chartTrackingRefBased/>
  <w15:docId w15:val="{500CE720-3A4F-449C-9C3C-0DE78B275A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0334"/>
    <w:pPr>
      <w:spacing w:after="0" w:line="240" w:lineRule="auto"/>
    </w:pPr>
    <w:rPr>
      <w:rFonts w:ascii="Source Sans Pro" w:hAnsi="Source Sans Pro" w:cs="Times New Roman (Body CS)"/>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95602"/>
    <w:pPr>
      <w:ind w:left="720"/>
      <w:contextualSpacing/>
    </w:pPr>
  </w:style>
  <w:style w:type="character" w:styleId="Hyperlink">
    <w:name w:val="Hyperlink"/>
    <w:basedOn w:val="DefaultParagraphFont"/>
    <w:uiPriority w:val="99"/>
    <w:unhideWhenUsed/>
    <w:rsid w:val="001B4396"/>
    <w:rPr>
      <w:color w:val="0563C1" w:themeColor="hyperlink"/>
      <w:u w:val="single"/>
    </w:rPr>
  </w:style>
  <w:style w:type="character" w:styleId="UnresolvedMention1" w:customStyle="1">
    <w:name w:val="Unresolved Mention1"/>
    <w:basedOn w:val="DefaultParagraphFont"/>
    <w:uiPriority w:val="99"/>
    <w:semiHidden/>
    <w:unhideWhenUsed/>
    <w:rsid w:val="001B4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academic.affairs@unh.ed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8befad-a921-402d-9a90-c063f043c7ba">
      <Terms xmlns="http://schemas.microsoft.com/office/infopath/2007/PartnerControls"/>
    </lcf76f155ced4ddcb4097134ff3c332f>
    <TaxCatchAll xmlns="a08e27f3-ddcc-4446-ac95-71a0fb637957" xsi:nil="true"/>
    <FinanceStatus xmlns="878befad-a921-402d-9a90-c063f043c7ba" xsi:nil="true"/>
    <_Flow_SignoffStatus xmlns="878befad-a921-402d-9a90-c063f043c7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5F54CBF5D7D14082CDF62407EBCFEB" ma:contentTypeVersion="18" ma:contentTypeDescription="Create a new document." ma:contentTypeScope="" ma:versionID="be0c284b4e4feee183b199dded25576a">
  <xsd:schema xmlns:xsd="http://www.w3.org/2001/XMLSchema" xmlns:xs="http://www.w3.org/2001/XMLSchema" xmlns:p="http://schemas.microsoft.com/office/2006/metadata/properties" xmlns:ns2="878befad-a921-402d-9a90-c063f043c7ba" xmlns:ns3="a08e27f3-ddcc-4446-ac95-71a0fb637957" targetNamespace="http://schemas.microsoft.com/office/2006/metadata/properties" ma:root="true" ma:fieldsID="262946a523f0d9fa2bdfcfb234f75a79" ns2:_="" ns3:_="">
    <xsd:import namespace="878befad-a921-402d-9a90-c063f043c7ba"/>
    <xsd:import namespace="a08e27f3-ddcc-4446-ac95-71a0fb637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_Flow_SignoffStatus" minOccurs="0"/>
                <xsd:element ref="ns2:lcf76f155ced4ddcb4097134ff3c332f" minOccurs="0"/>
                <xsd:element ref="ns3:TaxCatchAll" minOccurs="0"/>
                <xsd:element ref="ns2:Finance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befad-a921-402d-9a90-c063f043c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Review Status" ma:format="Dropdown" ma:internalName="Sign_x002d_off_x0020_status">
      <xsd:simpleType>
        <xsd:union memberTypes="dms:Text">
          <xsd:simpleType>
            <xsd:restriction base="dms:Choice">
              <xsd:enumeration value="Reviewed by Provost Office"/>
              <xsd:enumeration value="Ready for Finance Review"/>
            </xsd:restriction>
          </xsd:simpleType>
        </xsd:un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4022ad-ef34-4d1e-9200-18c9974f9601" ma:termSetId="09814cd3-568e-fe90-9814-8d621ff8fb84" ma:anchorId="fba54fb3-c3e1-fe81-a776-ca4b69148c4d" ma:open="true" ma:isKeyword="false">
      <xsd:complexType>
        <xsd:sequence>
          <xsd:element ref="pc:Terms" minOccurs="0" maxOccurs="1"/>
        </xsd:sequence>
      </xsd:complexType>
    </xsd:element>
    <xsd:element name="FinanceStatus" ma:index="24" nillable="true" ma:displayName="Finance Status" ma:format="Dropdown" ma:internalName="FinanceStatus">
      <xsd:simpleType>
        <xsd:restriction base="dms:Choice">
          <xsd:enumeration value="Needs review"/>
          <xsd:enumeration value="Review in process"/>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e27f3-ddcc-4446-ac95-71a0fb6379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f9cf0e-02b5-4329-85a4-1c655bfa0a25}" ma:internalName="TaxCatchAll" ma:showField="CatchAllData" ma:web="a08e27f3-ddcc-4446-ac95-71a0fb637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2F690-6B6A-4BC8-95E3-65115A1F0D7B}">
  <ds:schemaRefs>
    <ds:schemaRef ds:uri="http://schemas.microsoft.com/office/2006/metadata/properties"/>
    <ds:schemaRef ds:uri="http://schemas.microsoft.com/office/infopath/2007/PartnerControls"/>
    <ds:schemaRef ds:uri="878befad-a921-402d-9a90-c063f043c7ba"/>
    <ds:schemaRef ds:uri="a08e27f3-ddcc-4446-ac95-71a0fb637957"/>
  </ds:schemaRefs>
</ds:datastoreItem>
</file>

<file path=customXml/itemProps2.xml><?xml version="1.0" encoding="utf-8"?>
<ds:datastoreItem xmlns:ds="http://schemas.openxmlformats.org/officeDocument/2006/customXml" ds:itemID="{6D11A116-D0FE-46FB-92F0-0ACE404A4D19}">
  <ds:schemaRefs>
    <ds:schemaRef ds:uri="http://schemas.microsoft.com/sharepoint/v3/contenttype/forms"/>
  </ds:schemaRefs>
</ds:datastoreItem>
</file>

<file path=customXml/itemProps3.xml><?xml version="1.0" encoding="utf-8"?>
<ds:datastoreItem xmlns:ds="http://schemas.openxmlformats.org/officeDocument/2006/customXml" ds:itemID="{E9335B02-93E4-41B4-890C-F36DBD691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befad-a921-402d-9a90-c063f043c7ba"/>
    <ds:schemaRef ds:uri="a08e27f3-ddcc-4446-ac95-71a0fb637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Walther</dc:creator>
  <cp:keywords/>
  <dc:description/>
  <cp:lastModifiedBy>Robin Pelechowicz</cp:lastModifiedBy>
  <cp:revision>16</cp:revision>
  <dcterms:created xsi:type="dcterms:W3CDTF">2023-07-28T18:51:00Z</dcterms:created>
  <dcterms:modified xsi:type="dcterms:W3CDTF">2023-09-25T14:12:00Z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0x0101001D5F54CBF5D7D14082CDF62407EBCFEB</vt:lpwstr>
  </property>
</Properties>
</file>